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BC097" w14:textId="24930059" w:rsidR="008D4518" w:rsidRPr="008442CB" w:rsidRDefault="008D4518" w:rsidP="008442CB">
      <w:pPr>
        <w:spacing w:after="0" w:line="240" w:lineRule="auto"/>
        <w:jc w:val="both"/>
        <w:rPr>
          <w:rFonts w:ascii="Arial" w:hAnsi="Arial" w:cs="Arial"/>
          <w:bCs/>
          <w:lang w:val="es-ES"/>
        </w:rPr>
      </w:pPr>
      <w:r w:rsidRPr="008442CB">
        <w:rPr>
          <w:rFonts w:ascii="Arial" w:hAnsi="Arial" w:cs="Arial"/>
          <w:bCs/>
          <w:lang w:val="es-ES"/>
        </w:rPr>
        <w:t>Barranquilla, noviembre 3 de 2020</w:t>
      </w:r>
    </w:p>
    <w:p w14:paraId="5D657792" w14:textId="1843B982" w:rsidR="008D4518" w:rsidRDefault="008D4518" w:rsidP="008442CB">
      <w:pPr>
        <w:spacing w:after="0" w:line="240" w:lineRule="auto"/>
        <w:jc w:val="both"/>
        <w:rPr>
          <w:rFonts w:ascii="Arial" w:hAnsi="Arial" w:cs="Arial"/>
          <w:bCs/>
          <w:lang w:val="es-ES"/>
        </w:rPr>
      </w:pPr>
    </w:p>
    <w:p w14:paraId="7930723C" w14:textId="77777777" w:rsidR="008442CB" w:rsidRPr="008442CB" w:rsidRDefault="008442CB" w:rsidP="008442CB">
      <w:pPr>
        <w:spacing w:after="0" w:line="240" w:lineRule="auto"/>
        <w:jc w:val="both"/>
        <w:rPr>
          <w:rFonts w:ascii="Arial" w:hAnsi="Arial" w:cs="Arial"/>
          <w:bCs/>
          <w:lang w:val="es-ES"/>
        </w:rPr>
      </w:pPr>
    </w:p>
    <w:p w14:paraId="18A90CE2" w14:textId="77777777" w:rsidR="008D4518" w:rsidRPr="008442CB" w:rsidRDefault="008D4518" w:rsidP="008442CB">
      <w:pPr>
        <w:spacing w:after="0" w:line="240" w:lineRule="auto"/>
        <w:jc w:val="both"/>
        <w:rPr>
          <w:rFonts w:ascii="Arial" w:hAnsi="Arial" w:cs="Arial"/>
          <w:lang w:val="es-ES"/>
        </w:rPr>
      </w:pPr>
      <w:r w:rsidRPr="008442CB">
        <w:rPr>
          <w:rFonts w:ascii="Arial" w:hAnsi="Arial" w:cs="Arial"/>
          <w:lang w:val="es-ES"/>
        </w:rPr>
        <w:t>Doctor</w:t>
      </w:r>
    </w:p>
    <w:p w14:paraId="286002B5" w14:textId="1014AE57" w:rsidR="008D4518" w:rsidRPr="008442CB" w:rsidRDefault="008D4518" w:rsidP="008442CB">
      <w:pPr>
        <w:spacing w:after="0" w:line="240" w:lineRule="auto"/>
        <w:jc w:val="both"/>
        <w:rPr>
          <w:rFonts w:ascii="Arial" w:hAnsi="Arial" w:cs="Arial"/>
          <w:b/>
          <w:lang w:val="es-ES"/>
        </w:rPr>
      </w:pPr>
      <w:r w:rsidRPr="008442CB">
        <w:rPr>
          <w:rFonts w:ascii="Arial" w:hAnsi="Arial" w:cs="Arial"/>
          <w:b/>
          <w:lang w:val="es-ES"/>
        </w:rPr>
        <w:t>SAMIR RADI CHEMÁS</w:t>
      </w:r>
    </w:p>
    <w:p w14:paraId="0654B3F9" w14:textId="77777777" w:rsidR="008D4518" w:rsidRPr="008442CB" w:rsidRDefault="008D4518" w:rsidP="008442CB">
      <w:pPr>
        <w:spacing w:after="0" w:line="240" w:lineRule="auto"/>
        <w:jc w:val="both"/>
        <w:rPr>
          <w:rFonts w:ascii="Arial" w:hAnsi="Arial" w:cs="Arial"/>
          <w:bCs/>
          <w:lang w:val="es-ES"/>
        </w:rPr>
      </w:pPr>
      <w:r w:rsidRPr="008442CB">
        <w:rPr>
          <w:rFonts w:ascii="Arial" w:hAnsi="Arial" w:cs="Arial"/>
          <w:bCs/>
          <w:lang w:val="es-ES"/>
        </w:rPr>
        <w:t xml:space="preserve">Presidente </w:t>
      </w:r>
    </w:p>
    <w:p w14:paraId="7A88FF3E" w14:textId="4C1324A4" w:rsidR="008D4518" w:rsidRPr="008442CB" w:rsidRDefault="008D4518" w:rsidP="008442CB">
      <w:pPr>
        <w:spacing w:after="0" w:line="240" w:lineRule="auto"/>
        <w:jc w:val="both"/>
        <w:rPr>
          <w:rFonts w:ascii="Arial" w:hAnsi="Arial" w:cs="Arial"/>
          <w:bCs/>
          <w:lang w:val="es-ES"/>
        </w:rPr>
      </w:pPr>
      <w:r w:rsidRPr="008442CB">
        <w:rPr>
          <w:rFonts w:ascii="Arial" w:hAnsi="Arial" w:cs="Arial"/>
          <w:bCs/>
          <w:lang w:val="es-ES"/>
        </w:rPr>
        <w:t xml:space="preserve">Comisión Segunda de Presupuesto y Asuntos Fiscales </w:t>
      </w:r>
    </w:p>
    <w:p w14:paraId="74B4D8AB" w14:textId="77777777" w:rsidR="008D4518" w:rsidRPr="008442CB" w:rsidRDefault="008D4518" w:rsidP="008442CB">
      <w:pPr>
        <w:spacing w:after="0" w:line="240" w:lineRule="auto"/>
        <w:jc w:val="both"/>
        <w:rPr>
          <w:rFonts w:ascii="Arial" w:hAnsi="Arial" w:cs="Arial"/>
          <w:bCs/>
          <w:lang w:val="es-ES"/>
        </w:rPr>
      </w:pPr>
      <w:r w:rsidRPr="008442CB">
        <w:rPr>
          <w:rFonts w:ascii="Arial" w:hAnsi="Arial" w:cs="Arial"/>
          <w:bCs/>
          <w:lang w:val="es-ES"/>
        </w:rPr>
        <w:t xml:space="preserve">CONCEJO DISTRITAL DE BARRANQULLA </w:t>
      </w:r>
    </w:p>
    <w:p w14:paraId="58E90EBB" w14:textId="77777777" w:rsidR="008D4518" w:rsidRPr="008442CB" w:rsidRDefault="008D4518" w:rsidP="008442CB">
      <w:pPr>
        <w:spacing w:after="0" w:line="240" w:lineRule="auto"/>
        <w:jc w:val="both"/>
        <w:rPr>
          <w:rFonts w:ascii="Arial" w:hAnsi="Arial" w:cs="Arial"/>
          <w:bCs/>
          <w:lang w:val="es-ES"/>
        </w:rPr>
      </w:pPr>
      <w:r w:rsidRPr="008442CB">
        <w:rPr>
          <w:rFonts w:ascii="Arial" w:hAnsi="Arial" w:cs="Arial"/>
          <w:bCs/>
          <w:lang w:val="es-ES"/>
        </w:rPr>
        <w:t>E.S.D.</w:t>
      </w:r>
    </w:p>
    <w:p w14:paraId="5D88DAE8" w14:textId="6740BBEE" w:rsidR="008D4518" w:rsidRPr="008442CB" w:rsidRDefault="008D4518" w:rsidP="008442CB">
      <w:pPr>
        <w:spacing w:after="0" w:line="240" w:lineRule="auto"/>
        <w:jc w:val="both"/>
        <w:rPr>
          <w:rFonts w:ascii="Arial" w:hAnsi="Arial" w:cs="Arial"/>
          <w:lang w:val="es-ES"/>
        </w:rPr>
      </w:pPr>
    </w:p>
    <w:p w14:paraId="4A17A7E4" w14:textId="01C6D428" w:rsidR="008D4518" w:rsidRDefault="008D4518" w:rsidP="008442CB">
      <w:pPr>
        <w:spacing w:after="0" w:line="240" w:lineRule="auto"/>
        <w:jc w:val="both"/>
        <w:rPr>
          <w:rFonts w:ascii="Arial" w:hAnsi="Arial" w:cs="Arial"/>
          <w:b/>
          <w:lang w:val="es-ES"/>
        </w:rPr>
      </w:pPr>
      <w:r w:rsidRPr="008442CB">
        <w:rPr>
          <w:rFonts w:ascii="Arial" w:hAnsi="Arial" w:cs="Arial"/>
          <w:b/>
          <w:lang w:val="es-ES"/>
        </w:rPr>
        <w:t>REF; PONENCIA PARA PRIME</w:t>
      </w:r>
      <w:r w:rsidR="008820CC">
        <w:rPr>
          <w:rFonts w:ascii="Arial" w:hAnsi="Arial" w:cs="Arial"/>
          <w:b/>
          <w:lang w:val="es-ES"/>
        </w:rPr>
        <w:t xml:space="preserve">R DEBATE.  PROYECTO DE ACUERDO: </w:t>
      </w:r>
      <w:r w:rsidRPr="008442CB">
        <w:rPr>
          <w:rFonts w:ascii="Arial" w:hAnsi="Arial" w:cs="Arial"/>
          <w:b/>
        </w:rPr>
        <w:t>POR EL CUAL SE ACTUALIZA EL ESTATUTO TRIBUTARIO DEL DISTRITO ESPECIAL, INDUSTRIAL Y PORTUARIO DE BARRANQUILLA PARA LOS CONTRIBUYENTES QUE SE ACOJAN AL RÉGIMEN SIMPLE DE TRIBUTACIÓN ESTABLECIDO EN LA LEY 2010 DE 2019 Y SE DICTAN OTRAS DISPOSICIONES</w:t>
      </w:r>
      <w:r w:rsidR="00102B9A" w:rsidRPr="008442CB">
        <w:rPr>
          <w:rFonts w:ascii="Arial" w:hAnsi="Arial" w:cs="Arial"/>
          <w:b/>
          <w:lang w:val="es-ES"/>
        </w:rPr>
        <w:t>.</w:t>
      </w:r>
    </w:p>
    <w:p w14:paraId="45233C20" w14:textId="77777777" w:rsidR="008442CB" w:rsidRPr="008442CB" w:rsidRDefault="008442CB" w:rsidP="008442CB">
      <w:pPr>
        <w:spacing w:after="0" w:line="240" w:lineRule="auto"/>
        <w:jc w:val="both"/>
        <w:rPr>
          <w:rFonts w:ascii="Arial" w:hAnsi="Arial" w:cs="Arial"/>
          <w:b/>
          <w:lang w:val="es-ES"/>
        </w:rPr>
      </w:pPr>
    </w:p>
    <w:p w14:paraId="0890C1F4" w14:textId="1C0FFFD6" w:rsidR="008D4518" w:rsidRDefault="008A13AB" w:rsidP="008442CB">
      <w:pPr>
        <w:spacing w:after="0" w:line="240" w:lineRule="auto"/>
        <w:jc w:val="both"/>
        <w:rPr>
          <w:rFonts w:ascii="Arial" w:hAnsi="Arial" w:cs="Arial"/>
        </w:rPr>
      </w:pPr>
      <w:r w:rsidRPr="008442CB">
        <w:rPr>
          <w:rFonts w:ascii="Arial" w:hAnsi="Arial" w:cs="Arial"/>
          <w:b/>
          <w:shd w:val="clear" w:color="auto" w:fill="FFFFFF"/>
        </w:rPr>
        <w:t>SAMUEL MARINO ANGULO </w:t>
      </w:r>
      <w:r w:rsidRPr="008820CC">
        <w:rPr>
          <w:rFonts w:ascii="Arial" w:hAnsi="Arial" w:cs="Arial"/>
          <w:shd w:val="clear" w:color="auto" w:fill="FFFFFF"/>
        </w:rPr>
        <w:t>(Coordinador de Ponentes)</w:t>
      </w:r>
      <w:r w:rsidRPr="008820CC">
        <w:rPr>
          <w:rFonts w:ascii="Arial" w:hAnsi="Arial" w:cs="Arial"/>
        </w:rPr>
        <w:t>,</w:t>
      </w:r>
      <w:r w:rsidRPr="008442CB">
        <w:rPr>
          <w:rFonts w:ascii="Arial" w:hAnsi="Arial" w:cs="Arial"/>
          <w:b/>
          <w:shd w:val="clear" w:color="auto" w:fill="FFFFFF"/>
        </w:rPr>
        <w:t>JUAN CAMILO FUENTES PUMAREJO</w:t>
      </w:r>
      <w:r w:rsidR="008820CC">
        <w:rPr>
          <w:rFonts w:ascii="Arial" w:hAnsi="Arial" w:cs="Arial"/>
          <w:b/>
          <w:shd w:val="clear" w:color="auto" w:fill="FFFFFF"/>
        </w:rPr>
        <w:t xml:space="preserve">, </w:t>
      </w:r>
      <w:r w:rsidRPr="008442CB">
        <w:rPr>
          <w:rFonts w:ascii="Arial" w:hAnsi="Arial" w:cs="Arial"/>
          <w:b/>
          <w:shd w:val="clear" w:color="auto" w:fill="FFFFFF"/>
        </w:rPr>
        <w:t>SAMIR RADI CHEMÁS</w:t>
      </w:r>
      <w:r w:rsidRPr="008442CB">
        <w:rPr>
          <w:rFonts w:ascii="Arial" w:hAnsi="Arial" w:cs="Arial"/>
          <w:b/>
        </w:rPr>
        <w:t xml:space="preserve">, </w:t>
      </w:r>
      <w:r w:rsidRPr="008442CB">
        <w:rPr>
          <w:rFonts w:ascii="Arial" w:hAnsi="Arial" w:cs="Arial"/>
          <w:b/>
          <w:shd w:val="clear" w:color="auto" w:fill="FFFFFF"/>
        </w:rPr>
        <w:t>MARIA HENRIQUEZ QUINTERO</w:t>
      </w:r>
      <w:r w:rsidRPr="008442CB">
        <w:rPr>
          <w:rFonts w:ascii="Arial" w:hAnsi="Arial" w:cs="Arial"/>
          <w:b/>
        </w:rPr>
        <w:t xml:space="preserve">, </w:t>
      </w:r>
      <w:r w:rsidRPr="008442CB">
        <w:rPr>
          <w:rFonts w:ascii="Arial" w:hAnsi="Arial" w:cs="Arial"/>
          <w:b/>
          <w:shd w:val="clear" w:color="auto" w:fill="FFFFFF"/>
        </w:rPr>
        <w:t>ANDRES ORTIZ HERNANDEZ</w:t>
      </w:r>
      <w:r w:rsidRPr="008442CB">
        <w:rPr>
          <w:rFonts w:ascii="Arial" w:hAnsi="Arial" w:cs="Arial"/>
          <w:b/>
        </w:rPr>
        <w:t xml:space="preserve"> </w:t>
      </w:r>
      <w:r w:rsidRPr="008442CB">
        <w:rPr>
          <w:rFonts w:ascii="Arial" w:hAnsi="Arial" w:cs="Arial"/>
          <w:b/>
          <w:shd w:val="clear" w:color="auto" w:fill="FFFFFF"/>
        </w:rPr>
        <w:t>y RECER LEE PEREZ TORRES</w:t>
      </w:r>
      <w:r w:rsidR="008D4518" w:rsidRPr="008442CB">
        <w:rPr>
          <w:rFonts w:ascii="Arial" w:hAnsi="Arial" w:cs="Arial"/>
          <w:b/>
        </w:rPr>
        <w:t>,</w:t>
      </w:r>
      <w:r w:rsidR="008D4518" w:rsidRPr="008442CB">
        <w:rPr>
          <w:rFonts w:ascii="Arial" w:hAnsi="Arial" w:cs="Arial"/>
        </w:rPr>
        <w:t xml:space="preserve"> </w:t>
      </w:r>
      <w:r w:rsidRPr="008442CB">
        <w:rPr>
          <w:rFonts w:ascii="Arial" w:eastAsia="Times New Roman" w:hAnsi="Arial" w:cs="Arial"/>
          <w:color w:val="000000"/>
          <w:lang w:val="es-ES" w:eastAsia="es-CO"/>
        </w:rPr>
        <w:t xml:space="preserve">por medio de la presente nos  permitimos </w:t>
      </w:r>
      <w:r w:rsidR="008D4518" w:rsidRPr="008442CB">
        <w:rPr>
          <w:rFonts w:ascii="Arial" w:eastAsia="Times New Roman" w:hAnsi="Arial" w:cs="Arial"/>
          <w:color w:val="000000"/>
          <w:lang w:val="es-ES" w:eastAsia="es-CO"/>
        </w:rPr>
        <w:t xml:space="preserve"> comunicar a Ustedes, que he</w:t>
      </w:r>
      <w:r w:rsidRPr="008442CB">
        <w:rPr>
          <w:rFonts w:ascii="Arial" w:eastAsia="Times New Roman" w:hAnsi="Arial" w:cs="Arial"/>
          <w:color w:val="000000"/>
          <w:lang w:val="es-ES" w:eastAsia="es-CO"/>
        </w:rPr>
        <w:t xml:space="preserve">mos sido designados </w:t>
      </w:r>
      <w:r w:rsidR="008D4518" w:rsidRPr="008442CB">
        <w:rPr>
          <w:rFonts w:ascii="Arial" w:eastAsia="Times New Roman" w:hAnsi="Arial" w:cs="Arial"/>
          <w:color w:val="000000"/>
          <w:lang w:val="es-ES" w:eastAsia="es-CO"/>
        </w:rPr>
        <w:t>Ponente</w:t>
      </w:r>
      <w:r w:rsidRPr="008442CB">
        <w:rPr>
          <w:rFonts w:ascii="Arial" w:eastAsia="Times New Roman" w:hAnsi="Arial" w:cs="Arial"/>
          <w:color w:val="000000"/>
          <w:lang w:val="es-ES" w:eastAsia="es-CO"/>
        </w:rPr>
        <w:t>s</w:t>
      </w:r>
      <w:r w:rsidR="008D4518" w:rsidRPr="008442CB">
        <w:rPr>
          <w:rFonts w:ascii="Arial" w:eastAsia="Times New Roman" w:hAnsi="Arial" w:cs="Arial"/>
          <w:color w:val="000000"/>
          <w:lang w:val="es-ES" w:eastAsia="es-CO"/>
        </w:rPr>
        <w:t xml:space="preserve"> del Proyecto de Acuerdo </w:t>
      </w:r>
      <w:r w:rsidR="008D4518" w:rsidRPr="008442CB">
        <w:rPr>
          <w:rFonts w:ascii="Arial" w:hAnsi="Arial" w:cs="Arial"/>
        </w:rPr>
        <w:t>"</w:t>
      </w:r>
      <w:r w:rsidRPr="008442CB">
        <w:rPr>
          <w:rFonts w:ascii="Arial" w:hAnsi="Arial" w:cs="Arial"/>
          <w:b/>
        </w:rPr>
        <w:t xml:space="preserve"> POR EL CUAL SE ACTUALIZA EL ESTATUTO TRIBUTARIO DEL DISTRITO ESPECIAL, INDUSTRIAL Y PORTUARIO DE BARRANQUILLA PARA LOS CONTRIBUYENTES QUE SE ACOJAN AL RÉGIMEN SIMPLE DE TRIBUTACIÓN ESTABLECIDO EN LA LEY 2010 DE 2019 Y SE DICTAN OTRAS DISPOSICIONES</w:t>
      </w:r>
      <w:r w:rsidR="008D4518" w:rsidRPr="008442CB">
        <w:rPr>
          <w:rFonts w:ascii="Arial" w:hAnsi="Arial" w:cs="Arial"/>
        </w:rPr>
        <w:t xml:space="preserve">” </w:t>
      </w:r>
    </w:p>
    <w:p w14:paraId="138BA835" w14:textId="77777777" w:rsidR="008442CB" w:rsidRPr="008442CB" w:rsidRDefault="008442CB" w:rsidP="008442CB">
      <w:pPr>
        <w:spacing w:after="0" w:line="240" w:lineRule="auto"/>
        <w:jc w:val="center"/>
        <w:rPr>
          <w:rFonts w:ascii="Arial" w:hAnsi="Arial" w:cs="Arial"/>
          <w:b/>
          <w:lang w:val="es-ES"/>
        </w:rPr>
      </w:pPr>
    </w:p>
    <w:p w14:paraId="63D1A675" w14:textId="16CE4619" w:rsidR="008D4518" w:rsidRDefault="008A13AB" w:rsidP="008442CB">
      <w:pPr>
        <w:spacing w:after="0" w:line="240" w:lineRule="auto"/>
        <w:jc w:val="both"/>
        <w:rPr>
          <w:rFonts w:ascii="Arial" w:hAnsi="Arial" w:cs="Arial"/>
          <w:bCs/>
          <w:lang w:val="es-ES"/>
        </w:rPr>
      </w:pPr>
      <w:r w:rsidRPr="008442CB">
        <w:rPr>
          <w:rFonts w:ascii="Arial" w:eastAsia="Times New Roman" w:hAnsi="Arial" w:cs="Arial"/>
          <w:color w:val="000000"/>
          <w:lang w:eastAsia="es-CO"/>
        </w:rPr>
        <w:t>Por lo anterior, presentamos</w:t>
      </w:r>
      <w:r w:rsidR="008D4518" w:rsidRPr="008442CB">
        <w:rPr>
          <w:rFonts w:ascii="Arial" w:eastAsia="Times New Roman" w:hAnsi="Arial" w:cs="Arial"/>
          <w:color w:val="000000"/>
          <w:lang w:eastAsia="es-CO"/>
        </w:rPr>
        <w:t xml:space="preserve"> Ponencia para Pri</w:t>
      </w:r>
      <w:r w:rsidRPr="008442CB">
        <w:rPr>
          <w:rFonts w:ascii="Arial" w:eastAsia="Times New Roman" w:hAnsi="Arial" w:cs="Arial"/>
          <w:color w:val="000000"/>
          <w:lang w:eastAsia="es-CO"/>
        </w:rPr>
        <w:t>mer Debate la cual sustentaremos</w:t>
      </w:r>
      <w:r w:rsidR="008D4518" w:rsidRPr="008442CB">
        <w:rPr>
          <w:rFonts w:ascii="Arial" w:eastAsia="Times New Roman" w:hAnsi="Arial" w:cs="Arial"/>
          <w:color w:val="000000"/>
          <w:lang w:eastAsia="es-CO"/>
        </w:rPr>
        <w:t xml:space="preserve"> ante esa Honorable Comisión</w:t>
      </w:r>
      <w:r w:rsidR="008D4518" w:rsidRPr="008442CB">
        <w:rPr>
          <w:rFonts w:ascii="Arial" w:hAnsi="Arial" w:cs="Arial"/>
          <w:bCs/>
          <w:lang w:val="es-ES"/>
        </w:rPr>
        <w:t xml:space="preserve"> </w:t>
      </w:r>
      <w:r w:rsidRPr="008442CB">
        <w:rPr>
          <w:rFonts w:ascii="Arial" w:hAnsi="Arial" w:cs="Arial"/>
          <w:bCs/>
          <w:lang w:val="es-ES"/>
        </w:rPr>
        <w:t xml:space="preserve">Segunda de Presupuesto y Asuntos Fiscales </w:t>
      </w:r>
      <w:r w:rsidR="008D4518" w:rsidRPr="008442CB">
        <w:rPr>
          <w:rFonts w:ascii="Arial" w:hAnsi="Arial" w:cs="Arial"/>
          <w:bCs/>
          <w:lang w:val="es-ES"/>
        </w:rPr>
        <w:t>del Concejo Distrital de Barranquilla, en aras de surtir el Primer Debate reglamentario de todo Proyecto de Acuerdo, lo cual hacemos en los siguientes términos:</w:t>
      </w:r>
    </w:p>
    <w:p w14:paraId="0263E941" w14:textId="77777777" w:rsidR="008820CC" w:rsidRPr="008442CB" w:rsidRDefault="008820CC" w:rsidP="008442CB">
      <w:pPr>
        <w:spacing w:after="0" w:line="240" w:lineRule="auto"/>
        <w:jc w:val="both"/>
        <w:rPr>
          <w:rFonts w:ascii="Arial" w:hAnsi="Arial" w:cs="Arial"/>
          <w:bCs/>
          <w:lang w:val="es-ES"/>
        </w:rPr>
      </w:pPr>
    </w:p>
    <w:p w14:paraId="5F01EF8F" w14:textId="5D084184" w:rsidR="008D4518" w:rsidRPr="008442CB" w:rsidRDefault="00102B9A" w:rsidP="008442CB">
      <w:pPr>
        <w:spacing w:after="0" w:line="240" w:lineRule="auto"/>
        <w:jc w:val="both"/>
        <w:rPr>
          <w:rFonts w:ascii="Arial" w:hAnsi="Arial" w:cs="Arial"/>
        </w:rPr>
      </w:pPr>
      <w:r w:rsidRPr="008442CB">
        <w:rPr>
          <w:rFonts w:ascii="Arial" w:hAnsi="Arial" w:cs="Arial"/>
        </w:rPr>
        <w:t>Teniendo en cuenta la Exposición de M</w:t>
      </w:r>
      <w:r w:rsidR="008D4518" w:rsidRPr="008442CB">
        <w:rPr>
          <w:rFonts w:ascii="Arial" w:hAnsi="Arial" w:cs="Arial"/>
        </w:rPr>
        <w:t>otivos y el Arti</w:t>
      </w:r>
      <w:r w:rsidR="00AB6C92">
        <w:rPr>
          <w:rFonts w:ascii="Arial" w:hAnsi="Arial" w:cs="Arial"/>
        </w:rPr>
        <w:t>culado, creemos</w:t>
      </w:r>
      <w:r w:rsidR="008D4518" w:rsidRPr="008442CB">
        <w:rPr>
          <w:rFonts w:ascii="Arial" w:hAnsi="Arial" w:cs="Arial"/>
        </w:rPr>
        <w:t xml:space="preserve"> que es viable aprobar en Primer Debate el Proyecto de Acuerdo en mención y sustentado bajo las siguientes consideraciones:</w:t>
      </w:r>
    </w:p>
    <w:p w14:paraId="09D8B1BF" w14:textId="034BBB6A" w:rsidR="00A96BB4" w:rsidRPr="008442CB" w:rsidRDefault="00A96BB4" w:rsidP="008442CB">
      <w:pPr>
        <w:spacing w:after="0" w:line="240" w:lineRule="auto"/>
        <w:jc w:val="both"/>
        <w:rPr>
          <w:rFonts w:ascii="Arial" w:hAnsi="Arial" w:cs="Arial"/>
          <w:b/>
        </w:rPr>
      </w:pPr>
    </w:p>
    <w:p w14:paraId="492439D2" w14:textId="7745CD09" w:rsidR="00102B9A" w:rsidRPr="008442CB" w:rsidRDefault="00A96BB4" w:rsidP="008442CB">
      <w:pPr>
        <w:pBdr>
          <w:top w:val="nil"/>
          <w:left w:val="nil"/>
          <w:bottom w:val="nil"/>
          <w:right w:val="nil"/>
          <w:between w:val="nil"/>
        </w:pBdr>
        <w:spacing w:after="0" w:line="240" w:lineRule="auto"/>
        <w:jc w:val="center"/>
        <w:rPr>
          <w:rFonts w:ascii="Arial" w:eastAsia="Century Gothic" w:hAnsi="Arial" w:cs="Arial"/>
          <w:b/>
        </w:rPr>
      </w:pPr>
      <w:r w:rsidRPr="008442CB">
        <w:rPr>
          <w:rFonts w:ascii="Arial" w:eastAsia="Century Gothic" w:hAnsi="Arial" w:cs="Arial"/>
          <w:b/>
        </w:rPr>
        <w:t>OBJETO</w:t>
      </w:r>
      <w:r w:rsidR="003C4972" w:rsidRPr="008442CB">
        <w:rPr>
          <w:rFonts w:ascii="Arial" w:eastAsia="Century Gothic" w:hAnsi="Arial" w:cs="Arial"/>
          <w:b/>
        </w:rPr>
        <w:t xml:space="preserve"> DEL PROYECTO DE ACUERDO</w:t>
      </w:r>
      <w:r w:rsidRPr="008442CB">
        <w:rPr>
          <w:rFonts w:ascii="Arial" w:eastAsia="Century Gothic" w:hAnsi="Arial" w:cs="Arial"/>
          <w:b/>
        </w:rPr>
        <w:t>.</w:t>
      </w:r>
    </w:p>
    <w:p w14:paraId="59C76124" w14:textId="6225FF08" w:rsidR="00EC7230" w:rsidRPr="008442CB" w:rsidRDefault="008A13AB" w:rsidP="008442CB">
      <w:pPr>
        <w:pStyle w:val="NormalWeb"/>
        <w:shd w:val="clear" w:color="auto" w:fill="FFFFFF"/>
        <w:spacing w:before="0" w:beforeAutospacing="0" w:after="0" w:afterAutospacing="0"/>
        <w:jc w:val="both"/>
        <w:rPr>
          <w:rFonts w:ascii="Arial" w:eastAsia="Century Gothic" w:hAnsi="Arial" w:cs="Arial"/>
          <w:sz w:val="22"/>
          <w:szCs w:val="22"/>
        </w:rPr>
      </w:pPr>
      <w:r w:rsidRPr="008442CB">
        <w:rPr>
          <w:rFonts w:ascii="Arial" w:eastAsia="Century Gothic" w:hAnsi="Arial" w:cs="Arial"/>
          <w:sz w:val="22"/>
          <w:szCs w:val="22"/>
        </w:rPr>
        <w:t>A</w:t>
      </w:r>
      <w:r w:rsidR="00A96BB4" w:rsidRPr="008442CB">
        <w:rPr>
          <w:rFonts w:ascii="Arial" w:eastAsia="Century Gothic" w:hAnsi="Arial" w:cs="Arial"/>
          <w:sz w:val="22"/>
          <w:szCs w:val="22"/>
        </w:rPr>
        <w:t>ctualizar el Estatuto Tributario del Distrito de Barranquilla, Decreto 119 de 2019</w:t>
      </w:r>
      <w:r w:rsidR="00D70215" w:rsidRPr="008442CB">
        <w:rPr>
          <w:rFonts w:ascii="Arial" w:eastAsia="Century Gothic" w:hAnsi="Arial" w:cs="Arial"/>
          <w:sz w:val="22"/>
          <w:szCs w:val="22"/>
        </w:rPr>
        <w:t>,</w:t>
      </w:r>
      <w:r w:rsidR="00A96BB4" w:rsidRPr="008442CB">
        <w:rPr>
          <w:rFonts w:ascii="Arial" w:eastAsia="Century Gothic" w:hAnsi="Arial" w:cs="Arial"/>
          <w:sz w:val="22"/>
          <w:szCs w:val="22"/>
        </w:rPr>
        <w:t xml:space="preserve"> con el fin de acoger lo dispuesto en Ley </w:t>
      </w:r>
      <w:r w:rsidR="000A0B50" w:rsidRPr="008442CB">
        <w:rPr>
          <w:rFonts w:ascii="Arial" w:eastAsia="Century Gothic" w:hAnsi="Arial" w:cs="Arial"/>
          <w:sz w:val="22"/>
          <w:szCs w:val="22"/>
        </w:rPr>
        <w:t>2010</w:t>
      </w:r>
      <w:r w:rsidR="00A96BB4" w:rsidRPr="008442CB">
        <w:rPr>
          <w:rFonts w:ascii="Arial" w:eastAsia="Century Gothic" w:hAnsi="Arial" w:cs="Arial"/>
          <w:sz w:val="22"/>
          <w:szCs w:val="22"/>
        </w:rPr>
        <w:t xml:space="preserve"> de 201</w:t>
      </w:r>
      <w:r w:rsidR="000A0B50" w:rsidRPr="008442CB">
        <w:rPr>
          <w:rFonts w:ascii="Arial" w:eastAsia="Century Gothic" w:hAnsi="Arial" w:cs="Arial"/>
          <w:sz w:val="22"/>
          <w:szCs w:val="22"/>
        </w:rPr>
        <w:t>9</w:t>
      </w:r>
      <w:r w:rsidR="00EC7230" w:rsidRPr="008442CB">
        <w:rPr>
          <w:rFonts w:ascii="Arial" w:eastAsia="Century Gothic" w:hAnsi="Arial" w:cs="Arial"/>
          <w:sz w:val="22"/>
          <w:szCs w:val="22"/>
        </w:rPr>
        <w:t xml:space="preserve"> respecto del Régimen Simple de Tributación </w:t>
      </w:r>
      <w:r w:rsidR="00A96BB4" w:rsidRPr="008442CB">
        <w:rPr>
          <w:rFonts w:ascii="Arial" w:eastAsia="Century Gothic" w:hAnsi="Arial" w:cs="Arial"/>
          <w:sz w:val="22"/>
          <w:szCs w:val="22"/>
        </w:rPr>
        <w:t>con la finalidad reducir las cargas formales y sustanciales de los contribuyentes, impulsar la formalidad y facilitar el cumplimiento de las obligaciones tributarias</w:t>
      </w:r>
      <w:r w:rsidR="00D70215" w:rsidRPr="008442CB">
        <w:rPr>
          <w:rFonts w:ascii="Arial" w:eastAsia="Century Gothic" w:hAnsi="Arial" w:cs="Arial"/>
          <w:sz w:val="22"/>
          <w:szCs w:val="22"/>
        </w:rPr>
        <w:t xml:space="preserve"> de aquellos contribuyentes que se quieran acoger al </w:t>
      </w:r>
      <w:r w:rsidR="00D70215" w:rsidRPr="008442CB">
        <w:rPr>
          <w:rFonts w:ascii="Arial" w:eastAsia="Century Gothic" w:hAnsi="Arial" w:cs="Arial"/>
          <w:i/>
          <w:iCs/>
          <w:sz w:val="22"/>
          <w:szCs w:val="22"/>
        </w:rPr>
        <w:t>‘Régimen Simple de Tributación’</w:t>
      </w:r>
      <w:r w:rsidR="00D70215" w:rsidRPr="008442CB">
        <w:rPr>
          <w:rFonts w:ascii="Arial" w:eastAsia="Century Gothic" w:hAnsi="Arial" w:cs="Arial"/>
          <w:sz w:val="22"/>
          <w:szCs w:val="22"/>
        </w:rPr>
        <w:t xml:space="preserve"> y beneficiarse </w:t>
      </w:r>
      <w:r w:rsidR="00337006" w:rsidRPr="008442CB">
        <w:rPr>
          <w:rFonts w:ascii="Arial" w:eastAsia="Century Gothic" w:hAnsi="Arial" w:cs="Arial"/>
          <w:sz w:val="22"/>
          <w:szCs w:val="22"/>
        </w:rPr>
        <w:t>de la integración de hasta seis impuestos en una sola declaración anual</w:t>
      </w:r>
      <w:r w:rsidR="000B1FA1" w:rsidRPr="008442CB">
        <w:rPr>
          <w:rFonts w:ascii="Arial" w:eastAsia="Century Gothic" w:hAnsi="Arial" w:cs="Arial"/>
          <w:sz w:val="22"/>
          <w:szCs w:val="22"/>
        </w:rPr>
        <w:t xml:space="preserve">, </w:t>
      </w:r>
    </w:p>
    <w:p w14:paraId="342A03AF" w14:textId="77777777" w:rsidR="00EC7230" w:rsidRPr="008442CB" w:rsidRDefault="00EC7230" w:rsidP="008442CB">
      <w:pPr>
        <w:pStyle w:val="NormalWeb"/>
        <w:shd w:val="clear" w:color="auto" w:fill="FFFFFF"/>
        <w:spacing w:before="0" w:beforeAutospacing="0" w:after="0" w:afterAutospacing="0"/>
        <w:jc w:val="both"/>
        <w:rPr>
          <w:rFonts w:ascii="Arial" w:eastAsia="Century Gothic" w:hAnsi="Arial" w:cs="Arial"/>
          <w:sz w:val="22"/>
          <w:szCs w:val="22"/>
        </w:rPr>
      </w:pPr>
    </w:p>
    <w:p w14:paraId="503A7F58" w14:textId="2C069B17" w:rsidR="00A96BB4" w:rsidRPr="008442CB" w:rsidRDefault="00A325E9" w:rsidP="008442CB">
      <w:pPr>
        <w:pStyle w:val="NormalWeb"/>
        <w:shd w:val="clear" w:color="auto" w:fill="FFFFFF"/>
        <w:spacing w:before="0" w:beforeAutospacing="0" w:after="0" w:afterAutospacing="0"/>
        <w:jc w:val="both"/>
        <w:rPr>
          <w:rFonts w:ascii="Arial" w:eastAsia="Century Gothic" w:hAnsi="Arial" w:cs="Arial"/>
          <w:sz w:val="22"/>
          <w:szCs w:val="22"/>
        </w:rPr>
      </w:pPr>
      <w:r w:rsidRPr="008442CB">
        <w:rPr>
          <w:rFonts w:ascii="Arial" w:eastAsia="Century Gothic" w:hAnsi="Arial" w:cs="Arial"/>
          <w:sz w:val="22"/>
          <w:szCs w:val="22"/>
        </w:rPr>
        <w:t xml:space="preserve"> </w:t>
      </w:r>
      <w:r w:rsidR="00EC7230" w:rsidRPr="008442CB">
        <w:rPr>
          <w:rFonts w:ascii="Arial" w:eastAsia="Century Gothic" w:hAnsi="Arial" w:cs="Arial"/>
          <w:sz w:val="22"/>
          <w:szCs w:val="22"/>
        </w:rPr>
        <w:t xml:space="preserve"> </w:t>
      </w:r>
      <w:r w:rsidR="00337006" w:rsidRPr="008442CB">
        <w:rPr>
          <w:rFonts w:ascii="Arial" w:eastAsia="Century Gothic" w:hAnsi="Arial" w:cs="Arial"/>
          <w:sz w:val="22"/>
          <w:szCs w:val="22"/>
        </w:rPr>
        <w:t> </w:t>
      </w:r>
    </w:p>
    <w:p w14:paraId="22D7240C" w14:textId="7B63D7A4" w:rsidR="00A96BB4" w:rsidRPr="008442CB" w:rsidRDefault="008A13AB" w:rsidP="008442CB">
      <w:pPr>
        <w:pBdr>
          <w:top w:val="nil"/>
          <w:left w:val="nil"/>
          <w:bottom w:val="nil"/>
          <w:right w:val="nil"/>
          <w:between w:val="nil"/>
        </w:pBdr>
        <w:spacing w:after="0" w:line="240" w:lineRule="auto"/>
        <w:jc w:val="center"/>
        <w:rPr>
          <w:rFonts w:ascii="Arial" w:eastAsia="Century Gothic" w:hAnsi="Arial" w:cs="Arial"/>
          <w:b/>
        </w:rPr>
      </w:pPr>
      <w:r w:rsidRPr="008442CB">
        <w:rPr>
          <w:rFonts w:ascii="Arial" w:eastAsia="Century Gothic" w:hAnsi="Arial" w:cs="Arial"/>
          <w:b/>
        </w:rPr>
        <w:t xml:space="preserve">FUNDAMENTO JURÍDICO </w:t>
      </w:r>
      <w:r w:rsidR="00A96BB4" w:rsidRPr="008442CB">
        <w:rPr>
          <w:rFonts w:ascii="Arial" w:eastAsia="Century Gothic" w:hAnsi="Arial" w:cs="Arial"/>
          <w:b/>
        </w:rPr>
        <w:t>ATRIBUCIONES Y COMPETENCIAS DE</w:t>
      </w:r>
      <w:r w:rsidRPr="008442CB">
        <w:rPr>
          <w:rFonts w:ascii="Arial" w:eastAsia="Century Gothic" w:hAnsi="Arial" w:cs="Arial"/>
          <w:b/>
        </w:rPr>
        <w:t>L CONCEJO DIS</w:t>
      </w:r>
      <w:r w:rsidR="00A55D75" w:rsidRPr="008442CB">
        <w:rPr>
          <w:rFonts w:ascii="Arial" w:eastAsia="Century Gothic" w:hAnsi="Arial" w:cs="Arial"/>
          <w:b/>
        </w:rPr>
        <w:t>TRITAL DE BARRANQUILLA</w:t>
      </w:r>
      <w:r w:rsidR="00A96BB4" w:rsidRPr="008442CB">
        <w:rPr>
          <w:rFonts w:ascii="Arial" w:eastAsia="Century Gothic" w:hAnsi="Arial" w:cs="Arial"/>
          <w:b/>
        </w:rPr>
        <w:t>.</w:t>
      </w:r>
    </w:p>
    <w:p w14:paraId="328E95DC" w14:textId="6656AC6C" w:rsidR="00A96BB4" w:rsidRPr="008442CB" w:rsidRDefault="00A96BB4" w:rsidP="008442CB">
      <w:pPr>
        <w:widowControl w:val="0"/>
        <w:tabs>
          <w:tab w:val="left" w:pos="0"/>
        </w:tabs>
        <w:spacing w:after="0" w:line="240" w:lineRule="auto"/>
        <w:jc w:val="both"/>
        <w:rPr>
          <w:rFonts w:ascii="Arial" w:eastAsia="Century Gothic" w:hAnsi="Arial" w:cs="Arial"/>
        </w:rPr>
      </w:pPr>
      <w:r w:rsidRPr="008442CB">
        <w:rPr>
          <w:rFonts w:ascii="Arial" w:eastAsia="Century Gothic" w:hAnsi="Arial" w:cs="Arial"/>
        </w:rPr>
        <w:t>De conformidad, con la disposición constitucional anterior, el artículo 315 de la Constitución Política son funciones del Honorable Concejo Distrital</w:t>
      </w:r>
    </w:p>
    <w:p w14:paraId="2317E6ED" w14:textId="77777777" w:rsidR="00A96BB4" w:rsidRPr="008442CB" w:rsidRDefault="00A96BB4" w:rsidP="008442CB">
      <w:pPr>
        <w:widowControl w:val="0"/>
        <w:tabs>
          <w:tab w:val="left" w:pos="567"/>
          <w:tab w:val="left" w:pos="709"/>
          <w:tab w:val="left" w:pos="993"/>
          <w:tab w:val="left" w:pos="1134"/>
          <w:tab w:val="left" w:pos="1276"/>
        </w:tabs>
        <w:spacing w:after="0" w:line="240" w:lineRule="auto"/>
        <w:ind w:left="851" w:hanging="284"/>
        <w:jc w:val="both"/>
        <w:rPr>
          <w:rFonts w:ascii="Arial" w:eastAsia="Century Gothic" w:hAnsi="Arial" w:cs="Arial"/>
          <w:i/>
        </w:rPr>
      </w:pPr>
      <w:r w:rsidRPr="008442CB">
        <w:rPr>
          <w:rFonts w:ascii="Arial" w:eastAsia="Century Gothic" w:hAnsi="Arial" w:cs="Arial"/>
          <w:i/>
        </w:rPr>
        <w:t xml:space="preserve">"1. </w:t>
      </w:r>
      <w:r w:rsidRPr="008442CB">
        <w:rPr>
          <w:rFonts w:ascii="Arial" w:eastAsia="Century Gothic" w:hAnsi="Arial" w:cs="Arial"/>
          <w:i/>
        </w:rPr>
        <w:tab/>
        <w:t xml:space="preserve">Reglamentar las funciones y la eficiente prestación de los servicios a cargo del municipio. </w:t>
      </w:r>
    </w:p>
    <w:p w14:paraId="77784889" w14:textId="77777777" w:rsidR="00A96BB4" w:rsidRPr="008442CB" w:rsidRDefault="00A96BB4" w:rsidP="008442CB">
      <w:pPr>
        <w:spacing w:after="0" w:line="240" w:lineRule="auto"/>
        <w:jc w:val="both"/>
        <w:rPr>
          <w:rFonts w:ascii="Arial" w:eastAsia="Century Gothic" w:hAnsi="Arial" w:cs="Arial"/>
        </w:rPr>
      </w:pPr>
      <w:r w:rsidRPr="008442CB">
        <w:rPr>
          <w:rFonts w:ascii="Arial" w:eastAsia="Century Gothic" w:hAnsi="Arial" w:cs="Arial"/>
        </w:rPr>
        <w:t>En este orden de ideas, establecen los numerales 6 y 9 del artículo 32 de la Ley 136 de 1994, modificado por el artículo 18 de la Ley 1551 de 2012, aplicable al Concejo Distrital de Barranquilla en virtud de lo previsto por artículo 123 de la Ley 1617 de 2013, como función de los concejos distritales y municipales:</w:t>
      </w:r>
    </w:p>
    <w:p w14:paraId="5C8394D9" w14:textId="77777777" w:rsidR="00A96BB4" w:rsidRPr="008442CB" w:rsidRDefault="00A96BB4" w:rsidP="008442CB">
      <w:pPr>
        <w:spacing w:after="0" w:line="240" w:lineRule="auto"/>
        <w:ind w:left="567" w:right="618"/>
        <w:jc w:val="both"/>
        <w:rPr>
          <w:rFonts w:ascii="Arial" w:eastAsia="Century Gothic" w:hAnsi="Arial" w:cs="Arial"/>
          <w:i/>
        </w:rPr>
      </w:pPr>
      <w:r w:rsidRPr="008442CB">
        <w:rPr>
          <w:rFonts w:ascii="Arial" w:eastAsia="Century Gothic" w:hAnsi="Arial" w:cs="Arial"/>
          <w:i/>
        </w:rPr>
        <w:lastRenderedPageBreak/>
        <w:t xml:space="preserve">6. Establecer, reformar o eliminar tributos, contribuciones, impuestos y sobretasas, de conformidad con la ley. </w:t>
      </w:r>
    </w:p>
    <w:p w14:paraId="3EF22405" w14:textId="77777777" w:rsidR="00A96BB4" w:rsidRPr="008442CB" w:rsidRDefault="00A96BB4" w:rsidP="008442CB">
      <w:pPr>
        <w:spacing w:after="0" w:line="240" w:lineRule="auto"/>
        <w:ind w:left="567" w:right="618"/>
        <w:jc w:val="both"/>
        <w:rPr>
          <w:rFonts w:ascii="Arial" w:eastAsia="Century Gothic" w:hAnsi="Arial" w:cs="Arial"/>
          <w:i/>
        </w:rPr>
      </w:pPr>
      <w:r w:rsidRPr="008442CB">
        <w:rPr>
          <w:rFonts w:ascii="Arial" w:eastAsia="Century Gothic" w:hAnsi="Arial" w:cs="Arial"/>
          <w:i/>
        </w:rPr>
        <w:t>(…)</w:t>
      </w:r>
    </w:p>
    <w:p w14:paraId="640545C4" w14:textId="5000C619" w:rsidR="005A225A" w:rsidRPr="008442CB" w:rsidRDefault="00A96BB4" w:rsidP="008442CB">
      <w:pPr>
        <w:spacing w:after="0" w:line="240" w:lineRule="auto"/>
        <w:ind w:left="567" w:right="618"/>
        <w:jc w:val="both"/>
        <w:rPr>
          <w:rFonts w:ascii="Arial" w:eastAsia="Century Gothic" w:hAnsi="Arial" w:cs="Arial"/>
          <w:i/>
        </w:rPr>
      </w:pPr>
      <w:r w:rsidRPr="008442CB">
        <w:rPr>
          <w:rFonts w:ascii="Arial" w:eastAsia="Century Gothic" w:hAnsi="Arial" w:cs="Arial"/>
          <w:i/>
        </w:rPr>
        <w:t>9. Dictar las normas de presupuesto y expedir anualmente el presupuesto de rentas y gastos, el cual deberá corresponder al plan municipal o distrital de desarrollo, teniendo especial atención con los planes de desarrollo de los organismos de acción comunal definidos en el presupuesto participativo y de conformidad con las normas orgánicas.</w:t>
      </w:r>
    </w:p>
    <w:p w14:paraId="660EA6BF" w14:textId="77777777" w:rsidR="008442CB" w:rsidRDefault="008442CB" w:rsidP="008442CB">
      <w:pPr>
        <w:pBdr>
          <w:top w:val="nil"/>
          <w:left w:val="nil"/>
          <w:bottom w:val="nil"/>
          <w:right w:val="nil"/>
          <w:between w:val="nil"/>
        </w:pBdr>
        <w:spacing w:after="0" w:line="240" w:lineRule="auto"/>
        <w:ind w:left="360" w:right="618"/>
        <w:jc w:val="both"/>
        <w:rPr>
          <w:rFonts w:ascii="Arial" w:eastAsia="Century Gothic" w:hAnsi="Arial" w:cs="Arial"/>
          <w:b/>
        </w:rPr>
      </w:pPr>
    </w:p>
    <w:p w14:paraId="1B1FEC9D" w14:textId="2B93F444" w:rsidR="00A96BB4" w:rsidRPr="008442CB" w:rsidRDefault="00A96BB4" w:rsidP="008442CB">
      <w:pPr>
        <w:pBdr>
          <w:top w:val="nil"/>
          <w:left w:val="nil"/>
          <w:bottom w:val="nil"/>
          <w:right w:val="nil"/>
          <w:between w:val="nil"/>
        </w:pBdr>
        <w:spacing w:after="0" w:line="240" w:lineRule="auto"/>
        <w:ind w:left="360" w:right="618"/>
        <w:jc w:val="center"/>
        <w:rPr>
          <w:rFonts w:ascii="Arial" w:eastAsia="Century Gothic" w:hAnsi="Arial" w:cs="Arial"/>
          <w:b/>
        </w:rPr>
      </w:pPr>
      <w:r w:rsidRPr="008442CB">
        <w:rPr>
          <w:rFonts w:ascii="Arial" w:eastAsia="Century Gothic" w:hAnsi="Arial" w:cs="Arial"/>
          <w:b/>
        </w:rPr>
        <w:t>AUTONOMÍA TRIBUTARIA DEL DISTRITO DE BARRANQUILLA</w:t>
      </w:r>
    </w:p>
    <w:p w14:paraId="6CCBAF2C" w14:textId="66FAC103" w:rsidR="00F326BF" w:rsidRPr="008442CB" w:rsidRDefault="00A96BB4" w:rsidP="008442CB">
      <w:pPr>
        <w:spacing w:after="0" w:line="240" w:lineRule="auto"/>
        <w:ind w:right="51"/>
        <w:jc w:val="both"/>
        <w:rPr>
          <w:rFonts w:ascii="Arial" w:eastAsia="Century Gothic" w:hAnsi="Arial" w:cs="Arial"/>
        </w:rPr>
      </w:pPr>
      <w:r w:rsidRPr="008442CB">
        <w:rPr>
          <w:rFonts w:ascii="Arial" w:eastAsia="Century Gothic" w:hAnsi="Arial" w:cs="Arial"/>
        </w:rPr>
        <w:t>El Artículo 287 de la Constitución Política de Colombia, en concordancia con el Articulo 313 numeral 4 de la norma superior, delinean el ‘</w:t>
      </w:r>
      <w:r w:rsidRPr="008442CB">
        <w:rPr>
          <w:rFonts w:ascii="Arial" w:eastAsia="Century Gothic" w:hAnsi="Arial" w:cs="Arial"/>
          <w:i/>
        </w:rPr>
        <w:t>principio de autonomía tributaria</w:t>
      </w:r>
      <w:r w:rsidRPr="008442CB">
        <w:rPr>
          <w:rFonts w:ascii="Arial" w:eastAsia="Century Gothic" w:hAnsi="Arial" w:cs="Arial"/>
        </w:rPr>
        <w:t xml:space="preserve"> mediante el cual las entidades territoriales tienen facultades propias para gestionar sus intereses, dentro de los límites de la Constitución y la ley. En virtud de esa autonomía, los concejos municipales y distritales pueden decretar los tributos y gastos locales. En ese orden de ideas, en virtud del principio de predeterminación legal de los tributos, el establecimiento de los elementos objetivos de la obligación tributaria corresponde exclusivamente a los organismos de representación popular, porque el propio Artículo 338 de la Constitución de 1991, asignó a las leyes, las ordenanzas y los Acuerdos la función indelegable de señalar directamente los sujetos activos y pasivos, los hechos generadores, las bases gravables y las tarifas de los impuestos.</w:t>
      </w:r>
    </w:p>
    <w:p w14:paraId="2CB888FB" w14:textId="77777777" w:rsidR="008442CB" w:rsidRDefault="008442CB" w:rsidP="008442CB">
      <w:pPr>
        <w:spacing w:after="0" w:line="240" w:lineRule="auto"/>
        <w:ind w:right="51"/>
        <w:jc w:val="both"/>
        <w:rPr>
          <w:rFonts w:ascii="Arial" w:eastAsia="Century Gothic" w:hAnsi="Arial" w:cs="Arial"/>
          <w:b/>
          <w:bCs/>
        </w:rPr>
      </w:pPr>
    </w:p>
    <w:p w14:paraId="2209961F" w14:textId="57AB3AC1" w:rsidR="00C83726" w:rsidRPr="008442CB" w:rsidRDefault="00757B86" w:rsidP="008442CB">
      <w:pPr>
        <w:spacing w:after="0" w:line="240" w:lineRule="auto"/>
        <w:ind w:right="51"/>
        <w:jc w:val="center"/>
        <w:rPr>
          <w:rFonts w:ascii="Arial" w:eastAsia="Century Gothic" w:hAnsi="Arial" w:cs="Arial"/>
          <w:b/>
          <w:bCs/>
        </w:rPr>
      </w:pPr>
      <w:r w:rsidRPr="008442CB">
        <w:rPr>
          <w:rFonts w:ascii="Arial" w:eastAsia="Century Gothic" w:hAnsi="Arial" w:cs="Arial"/>
          <w:b/>
          <w:bCs/>
        </w:rPr>
        <w:t>RÉGIMEN</w:t>
      </w:r>
      <w:r w:rsidR="00F326BF" w:rsidRPr="008442CB">
        <w:rPr>
          <w:rFonts w:ascii="Arial" w:eastAsia="Century Gothic" w:hAnsi="Arial" w:cs="Arial"/>
          <w:b/>
          <w:bCs/>
        </w:rPr>
        <w:t xml:space="preserve"> SIMPLE DE </w:t>
      </w:r>
      <w:r w:rsidRPr="008442CB">
        <w:rPr>
          <w:rFonts w:ascii="Arial" w:eastAsia="Century Gothic" w:hAnsi="Arial" w:cs="Arial"/>
          <w:b/>
          <w:bCs/>
        </w:rPr>
        <w:t>TRIBUTACIÓN</w:t>
      </w:r>
      <w:r w:rsidR="008442CB">
        <w:rPr>
          <w:rFonts w:ascii="Arial" w:eastAsia="Century Gothic" w:hAnsi="Arial" w:cs="Arial"/>
          <w:b/>
          <w:bCs/>
        </w:rPr>
        <w:t xml:space="preserve"> </w:t>
      </w:r>
      <w:r w:rsidR="00C83726" w:rsidRPr="008442CB">
        <w:rPr>
          <w:rFonts w:ascii="Arial" w:eastAsia="Century Gothic" w:hAnsi="Arial" w:cs="Arial"/>
          <w:b/>
        </w:rPr>
        <w:t xml:space="preserve">FUNDAMENTO LEGAL DEL IMPUESTO UNIFICADO BAJO EL </w:t>
      </w:r>
      <w:r w:rsidRPr="008442CB">
        <w:rPr>
          <w:rFonts w:ascii="Arial" w:eastAsia="Century Gothic" w:hAnsi="Arial" w:cs="Arial"/>
          <w:b/>
        </w:rPr>
        <w:t>RÉGIMEN</w:t>
      </w:r>
      <w:r w:rsidR="00C83726" w:rsidRPr="008442CB">
        <w:rPr>
          <w:rFonts w:ascii="Arial" w:eastAsia="Century Gothic" w:hAnsi="Arial" w:cs="Arial"/>
          <w:b/>
        </w:rPr>
        <w:t xml:space="preserve"> SIMPLE DE </w:t>
      </w:r>
      <w:r w:rsidRPr="008442CB">
        <w:rPr>
          <w:rFonts w:ascii="Arial" w:eastAsia="Century Gothic" w:hAnsi="Arial" w:cs="Arial"/>
          <w:b/>
        </w:rPr>
        <w:t>TRIBUTACIÓN</w:t>
      </w:r>
      <w:r w:rsidR="00C83726" w:rsidRPr="008442CB">
        <w:rPr>
          <w:rFonts w:ascii="Arial" w:eastAsia="Century Gothic" w:hAnsi="Arial" w:cs="Arial"/>
          <w:b/>
        </w:rPr>
        <w:t>. (SIMPLE)</w:t>
      </w:r>
    </w:p>
    <w:p w14:paraId="01DB8016" w14:textId="7AB42528" w:rsidR="008E435E" w:rsidRPr="008442CB" w:rsidRDefault="00A55D75" w:rsidP="008442CB">
      <w:pPr>
        <w:spacing w:after="0" w:line="240" w:lineRule="auto"/>
        <w:jc w:val="both"/>
        <w:rPr>
          <w:rFonts w:ascii="Arial" w:eastAsia="Century Gothic" w:hAnsi="Arial" w:cs="Arial"/>
        </w:rPr>
      </w:pPr>
      <w:r w:rsidRPr="008442CB">
        <w:rPr>
          <w:rFonts w:ascii="Arial" w:eastAsia="Century Gothic" w:hAnsi="Arial" w:cs="Arial"/>
          <w:lang w:val="es-MX"/>
        </w:rPr>
        <w:t>L</w:t>
      </w:r>
      <w:r w:rsidR="008E435E" w:rsidRPr="008442CB">
        <w:rPr>
          <w:rFonts w:ascii="Arial" w:eastAsia="Century Gothic" w:hAnsi="Arial" w:cs="Arial"/>
        </w:rPr>
        <w:t xml:space="preserve">a Ley </w:t>
      </w:r>
      <w:r w:rsidR="009855DF" w:rsidRPr="008442CB">
        <w:rPr>
          <w:rFonts w:ascii="Arial" w:eastAsia="Century Gothic" w:hAnsi="Arial" w:cs="Arial"/>
        </w:rPr>
        <w:t>2010</w:t>
      </w:r>
      <w:r w:rsidR="008E435E" w:rsidRPr="008442CB">
        <w:rPr>
          <w:rFonts w:ascii="Arial" w:eastAsia="Century Gothic" w:hAnsi="Arial" w:cs="Arial"/>
        </w:rPr>
        <w:t xml:space="preserve"> de 201</w:t>
      </w:r>
      <w:r w:rsidR="009855DF" w:rsidRPr="008442CB">
        <w:rPr>
          <w:rFonts w:ascii="Arial" w:eastAsia="Century Gothic" w:hAnsi="Arial" w:cs="Arial"/>
        </w:rPr>
        <w:t>9</w:t>
      </w:r>
      <w:r w:rsidRPr="008442CB">
        <w:rPr>
          <w:rFonts w:ascii="Arial" w:eastAsia="Century Gothic" w:hAnsi="Arial" w:cs="Arial"/>
        </w:rPr>
        <w:t xml:space="preserve"> o Ley</w:t>
      </w:r>
      <w:r w:rsidR="008E435E" w:rsidRPr="008442CB">
        <w:rPr>
          <w:rFonts w:ascii="Arial" w:eastAsia="Century Gothic" w:hAnsi="Arial" w:cs="Arial"/>
        </w:rPr>
        <w:t xml:space="preserve"> de </w:t>
      </w:r>
      <w:r w:rsidR="009855DF" w:rsidRPr="008442CB">
        <w:rPr>
          <w:rFonts w:ascii="Arial" w:eastAsia="Century Gothic" w:hAnsi="Arial" w:cs="Arial"/>
        </w:rPr>
        <w:t>Crecimiento Económico</w:t>
      </w:r>
      <w:r w:rsidR="008E435E" w:rsidRPr="008442CB">
        <w:rPr>
          <w:rFonts w:ascii="Arial" w:eastAsia="Century Gothic" w:hAnsi="Arial" w:cs="Arial"/>
        </w:rPr>
        <w:t xml:space="preserve">, </w:t>
      </w:r>
      <w:r w:rsidRPr="008442CB">
        <w:rPr>
          <w:rFonts w:ascii="Arial" w:eastAsia="Century Gothic" w:hAnsi="Arial" w:cs="Arial"/>
        </w:rPr>
        <w:t xml:space="preserve">en su Artículo 74 </w:t>
      </w:r>
      <w:r w:rsidR="008E435E" w:rsidRPr="008442CB">
        <w:rPr>
          <w:rFonts w:ascii="Arial" w:eastAsia="Century Gothic" w:hAnsi="Arial" w:cs="Arial"/>
        </w:rPr>
        <w:t xml:space="preserve">que </w:t>
      </w:r>
      <w:r w:rsidR="00EC2F32" w:rsidRPr="008442CB">
        <w:rPr>
          <w:rFonts w:ascii="Arial" w:eastAsia="Century Gothic" w:hAnsi="Arial" w:cs="Arial"/>
        </w:rPr>
        <w:t>entró en vigor</w:t>
      </w:r>
      <w:r w:rsidR="008E435E" w:rsidRPr="008442CB">
        <w:rPr>
          <w:rFonts w:ascii="Arial" w:eastAsia="Century Gothic" w:hAnsi="Arial" w:cs="Arial"/>
        </w:rPr>
        <w:t xml:space="preserve"> el 1 de enero del presente año 20</w:t>
      </w:r>
      <w:r w:rsidR="009855DF" w:rsidRPr="008442CB">
        <w:rPr>
          <w:rFonts w:ascii="Arial" w:eastAsia="Century Gothic" w:hAnsi="Arial" w:cs="Arial"/>
        </w:rPr>
        <w:t>20</w:t>
      </w:r>
      <w:r w:rsidR="00757B86" w:rsidRPr="008442CB">
        <w:rPr>
          <w:rFonts w:ascii="Arial" w:eastAsia="Century Gothic" w:hAnsi="Arial" w:cs="Arial"/>
        </w:rPr>
        <w:t>,</w:t>
      </w:r>
      <w:r w:rsidR="008E435E" w:rsidRPr="008442CB">
        <w:rPr>
          <w:rFonts w:ascii="Arial" w:eastAsia="Century Gothic" w:hAnsi="Arial" w:cs="Arial"/>
        </w:rPr>
        <w:t xml:space="preserve"> </w:t>
      </w:r>
      <w:r w:rsidR="009855DF" w:rsidRPr="008442CB">
        <w:rPr>
          <w:rFonts w:ascii="Arial" w:eastAsia="Century Gothic" w:hAnsi="Arial" w:cs="Arial"/>
        </w:rPr>
        <w:t>estableció</w:t>
      </w:r>
      <w:r w:rsidR="008E435E" w:rsidRPr="008442CB">
        <w:rPr>
          <w:rFonts w:ascii="Arial" w:eastAsia="Century Gothic" w:hAnsi="Arial" w:cs="Arial"/>
        </w:rPr>
        <w:t xml:space="preserve"> el Impuesto Unificado Bajo el Régimen Simple de Tributación</w:t>
      </w:r>
      <w:r w:rsidR="00757B86" w:rsidRPr="008442CB">
        <w:rPr>
          <w:rFonts w:ascii="Arial" w:eastAsia="Century Gothic" w:hAnsi="Arial" w:cs="Arial"/>
        </w:rPr>
        <w:t xml:space="preserve"> </w:t>
      </w:r>
      <w:r w:rsidR="00757B86" w:rsidRPr="008442CB">
        <w:rPr>
          <w:rFonts w:ascii="Arial" w:eastAsia="Century Gothic" w:hAnsi="Arial" w:cs="Arial"/>
          <w:b/>
          <w:bCs/>
        </w:rPr>
        <w:t>(SIMPLE)</w:t>
      </w:r>
      <w:r w:rsidR="008E435E" w:rsidRPr="008442CB">
        <w:rPr>
          <w:rFonts w:ascii="Arial" w:eastAsia="Century Gothic" w:hAnsi="Arial" w:cs="Arial"/>
        </w:rPr>
        <w:t xml:space="preserve"> para la formalización y la generación de empleo, que tiene por objeto reducir las cargas formales y sustanciales, impulsar la formalidad y sobre todo simplificar y facilitar el cumplimiento de las obligaciones de los contribuyentes. Este nuevo régimen de tributación </w:t>
      </w:r>
      <w:r w:rsidR="004B4075" w:rsidRPr="008442CB">
        <w:rPr>
          <w:rFonts w:ascii="Arial" w:eastAsia="Century Gothic" w:hAnsi="Arial" w:cs="Arial"/>
        </w:rPr>
        <w:t>‘</w:t>
      </w:r>
      <w:r w:rsidR="008E435E" w:rsidRPr="008442CB">
        <w:rPr>
          <w:rFonts w:ascii="Arial" w:eastAsia="Century Gothic" w:hAnsi="Arial" w:cs="Arial"/>
        </w:rPr>
        <w:t>es optativo</w:t>
      </w:r>
      <w:r w:rsidR="004B4075" w:rsidRPr="008442CB">
        <w:rPr>
          <w:rFonts w:ascii="Arial" w:eastAsia="Century Gothic" w:hAnsi="Arial" w:cs="Arial"/>
        </w:rPr>
        <w:t>’</w:t>
      </w:r>
      <w:r w:rsidR="008E435E" w:rsidRPr="008442CB">
        <w:rPr>
          <w:rFonts w:ascii="Arial" w:eastAsia="Century Gothic" w:hAnsi="Arial" w:cs="Arial"/>
        </w:rPr>
        <w:t xml:space="preserve"> para los sujetos pasivos que voluntariamente se acojan a él, quienes cumplirán integradamente en una sola actuación sus obligaciones tributarias toda vez que sustituye el impuesto sobre la renta e integra el impuesto al consumo y el impuesto distrital de industria y comercio, el complementario de </w:t>
      </w:r>
      <w:r w:rsidR="00CD21A7" w:rsidRPr="008442CB">
        <w:rPr>
          <w:rFonts w:ascii="Arial" w:eastAsia="Century Gothic" w:hAnsi="Arial" w:cs="Arial"/>
        </w:rPr>
        <w:t xml:space="preserve">Avisos y Tableros </w:t>
      </w:r>
      <w:r w:rsidR="008E435E" w:rsidRPr="008442CB">
        <w:rPr>
          <w:rFonts w:ascii="Arial" w:eastAsia="Century Gothic" w:hAnsi="Arial" w:cs="Arial"/>
        </w:rPr>
        <w:t xml:space="preserve">y la </w:t>
      </w:r>
      <w:r w:rsidR="00730F14" w:rsidRPr="008442CB">
        <w:rPr>
          <w:rFonts w:ascii="Arial" w:eastAsia="Century Gothic" w:hAnsi="Arial" w:cs="Arial"/>
        </w:rPr>
        <w:t xml:space="preserve">Sobretasa </w:t>
      </w:r>
      <w:proofErr w:type="spellStart"/>
      <w:r w:rsidR="00730F14" w:rsidRPr="008442CB">
        <w:rPr>
          <w:rFonts w:ascii="Arial" w:eastAsia="Century Gothic" w:hAnsi="Arial" w:cs="Arial"/>
        </w:rPr>
        <w:t>Bomberil</w:t>
      </w:r>
      <w:proofErr w:type="spellEnd"/>
      <w:r w:rsidR="008E435E" w:rsidRPr="008442CB">
        <w:rPr>
          <w:rFonts w:ascii="Arial" w:eastAsia="Century Gothic" w:hAnsi="Arial" w:cs="Arial"/>
        </w:rPr>
        <w:t xml:space="preserve"> que en el caso del Distrito de Barranquilla está asociada al </w:t>
      </w:r>
      <w:r w:rsidR="000F3E5A" w:rsidRPr="008442CB">
        <w:rPr>
          <w:rFonts w:ascii="Arial" w:eastAsia="Century Gothic" w:hAnsi="Arial" w:cs="Arial"/>
        </w:rPr>
        <w:t xml:space="preserve">Impuesto de Industria y </w:t>
      </w:r>
      <w:r w:rsidR="00AE53F8" w:rsidRPr="008442CB">
        <w:rPr>
          <w:rFonts w:ascii="Arial" w:eastAsia="Century Gothic" w:hAnsi="Arial" w:cs="Arial"/>
        </w:rPr>
        <w:t>Comercio.</w:t>
      </w:r>
    </w:p>
    <w:p w14:paraId="5CCD7115" w14:textId="6C88AAF8" w:rsidR="008E435E" w:rsidRPr="008442CB" w:rsidRDefault="008E435E" w:rsidP="008442CB">
      <w:pPr>
        <w:spacing w:after="0" w:line="240" w:lineRule="auto"/>
        <w:jc w:val="both"/>
        <w:rPr>
          <w:rFonts w:ascii="Arial" w:eastAsia="Century Gothic" w:hAnsi="Arial" w:cs="Arial"/>
        </w:rPr>
      </w:pPr>
      <w:r w:rsidRPr="008442CB">
        <w:rPr>
          <w:rFonts w:ascii="Arial" w:eastAsia="Century Gothic" w:hAnsi="Arial" w:cs="Arial"/>
        </w:rPr>
        <w:t xml:space="preserve">Los elementos del nuevo Régimen Simple de Tributación definidos por la citada Ley </w:t>
      </w:r>
      <w:r w:rsidR="009855DF" w:rsidRPr="008442CB">
        <w:rPr>
          <w:rFonts w:ascii="Arial" w:eastAsia="Century Gothic" w:hAnsi="Arial" w:cs="Arial"/>
        </w:rPr>
        <w:t>2010</w:t>
      </w:r>
      <w:r w:rsidRPr="008442CB">
        <w:rPr>
          <w:rFonts w:ascii="Arial" w:eastAsia="Century Gothic" w:hAnsi="Arial" w:cs="Arial"/>
        </w:rPr>
        <w:t xml:space="preserve"> de 201</w:t>
      </w:r>
      <w:r w:rsidR="009855DF" w:rsidRPr="008442CB">
        <w:rPr>
          <w:rFonts w:ascii="Arial" w:eastAsia="Century Gothic" w:hAnsi="Arial" w:cs="Arial"/>
        </w:rPr>
        <w:t>9</w:t>
      </w:r>
      <w:r w:rsidRPr="008442CB">
        <w:rPr>
          <w:rFonts w:ascii="Arial" w:eastAsia="Century Gothic" w:hAnsi="Arial" w:cs="Arial"/>
        </w:rPr>
        <w:t xml:space="preserve"> son:</w:t>
      </w:r>
    </w:p>
    <w:p w14:paraId="69C13D2B" w14:textId="470172C8" w:rsidR="00C83726" w:rsidRPr="008442CB" w:rsidRDefault="008E435E" w:rsidP="008442CB">
      <w:pPr>
        <w:pStyle w:val="Prrafodelista"/>
        <w:numPr>
          <w:ilvl w:val="0"/>
          <w:numId w:val="2"/>
        </w:numPr>
        <w:spacing w:after="0" w:line="240" w:lineRule="auto"/>
        <w:jc w:val="both"/>
        <w:rPr>
          <w:rFonts w:ascii="Arial" w:eastAsia="Century Gothic" w:hAnsi="Arial" w:cs="Arial"/>
        </w:rPr>
      </w:pPr>
      <w:r w:rsidRPr="008442CB">
        <w:rPr>
          <w:rFonts w:ascii="Arial" w:eastAsia="Century Gothic" w:hAnsi="Arial" w:cs="Arial"/>
          <w:b/>
          <w:bCs/>
        </w:rPr>
        <w:t>Hecho Generador:</w:t>
      </w:r>
      <w:r w:rsidRPr="008442CB">
        <w:rPr>
          <w:rFonts w:ascii="Arial" w:eastAsia="Century Gothic" w:hAnsi="Arial" w:cs="Arial"/>
        </w:rPr>
        <w:t xml:space="preserve"> La obtención de ingresos susceptibles de producir un incremento en el patrimonio. </w:t>
      </w:r>
    </w:p>
    <w:p w14:paraId="2801E617" w14:textId="607818DE" w:rsidR="008E435E" w:rsidRPr="008442CB" w:rsidRDefault="008E435E" w:rsidP="008442CB">
      <w:pPr>
        <w:pStyle w:val="Prrafodelista"/>
        <w:numPr>
          <w:ilvl w:val="0"/>
          <w:numId w:val="2"/>
        </w:numPr>
        <w:spacing w:after="0" w:line="240" w:lineRule="auto"/>
        <w:jc w:val="both"/>
        <w:rPr>
          <w:rFonts w:ascii="Arial" w:eastAsia="Century Gothic" w:hAnsi="Arial" w:cs="Arial"/>
        </w:rPr>
      </w:pPr>
      <w:r w:rsidRPr="008442CB">
        <w:rPr>
          <w:rFonts w:ascii="Arial" w:eastAsia="Century Gothic" w:hAnsi="Arial" w:cs="Arial"/>
          <w:b/>
          <w:bCs/>
        </w:rPr>
        <w:t>Base Gravable:</w:t>
      </w:r>
      <w:r w:rsidRPr="008442CB">
        <w:rPr>
          <w:rFonts w:ascii="Arial" w:eastAsia="Century Gothic" w:hAnsi="Arial" w:cs="Arial"/>
        </w:rPr>
        <w:t xml:space="preserve"> son los ingresos brutos ordinarios y extraordinarios percibidos en el respectivo período gravable.</w:t>
      </w:r>
    </w:p>
    <w:p w14:paraId="0668E8FF" w14:textId="77777777" w:rsidR="00C83726" w:rsidRPr="008442CB" w:rsidRDefault="00C83726" w:rsidP="008442CB">
      <w:pPr>
        <w:pStyle w:val="Prrafodelista"/>
        <w:spacing w:after="0" w:line="240" w:lineRule="auto"/>
        <w:ind w:left="360"/>
        <w:jc w:val="both"/>
        <w:rPr>
          <w:rFonts w:ascii="Arial" w:eastAsia="Century Gothic" w:hAnsi="Arial" w:cs="Arial"/>
        </w:rPr>
      </w:pPr>
    </w:p>
    <w:p w14:paraId="1F906D19" w14:textId="07714D9E" w:rsidR="00C83726" w:rsidRPr="008442CB" w:rsidRDefault="008E435E" w:rsidP="008442CB">
      <w:pPr>
        <w:pStyle w:val="Prrafodelista"/>
        <w:numPr>
          <w:ilvl w:val="0"/>
          <w:numId w:val="2"/>
        </w:numPr>
        <w:spacing w:after="0" w:line="240" w:lineRule="auto"/>
        <w:jc w:val="both"/>
        <w:rPr>
          <w:rFonts w:ascii="Arial" w:eastAsia="Century Gothic" w:hAnsi="Arial" w:cs="Arial"/>
        </w:rPr>
      </w:pPr>
      <w:r w:rsidRPr="008442CB">
        <w:rPr>
          <w:rFonts w:ascii="Arial" w:eastAsia="Century Gothic" w:hAnsi="Arial" w:cs="Arial"/>
          <w:b/>
          <w:bCs/>
        </w:rPr>
        <w:t>Sujetos Pasivos:</w:t>
      </w:r>
      <w:r w:rsidRPr="008442CB">
        <w:rPr>
          <w:rFonts w:ascii="Arial" w:eastAsia="Century Gothic" w:hAnsi="Arial" w:cs="Arial"/>
        </w:rPr>
        <w:t xml:space="preserve"> las personas naturales y jurídicas con ingresos anuales inferiores a 80.000 unidades de valor tributario, </w:t>
      </w:r>
      <w:r w:rsidR="004B4075" w:rsidRPr="008442CB">
        <w:rPr>
          <w:rFonts w:ascii="Arial" w:eastAsia="Century Gothic" w:hAnsi="Arial" w:cs="Arial"/>
        </w:rPr>
        <w:t>UVT</w:t>
      </w:r>
      <w:r w:rsidRPr="008442CB">
        <w:rPr>
          <w:rFonts w:ascii="Arial" w:eastAsia="Century Gothic" w:hAnsi="Arial" w:cs="Arial"/>
        </w:rPr>
        <w:t>, que equivalen a $2.</w:t>
      </w:r>
      <w:r w:rsidR="009855DF" w:rsidRPr="008442CB">
        <w:rPr>
          <w:rFonts w:ascii="Arial" w:eastAsia="Century Gothic" w:hAnsi="Arial" w:cs="Arial"/>
        </w:rPr>
        <w:t>848</w:t>
      </w:r>
      <w:r w:rsidRPr="008442CB">
        <w:rPr>
          <w:rFonts w:ascii="Arial" w:eastAsia="Century Gothic" w:hAnsi="Arial" w:cs="Arial"/>
        </w:rPr>
        <w:t>.</w:t>
      </w:r>
      <w:r w:rsidR="009855DF" w:rsidRPr="008442CB">
        <w:rPr>
          <w:rFonts w:ascii="Arial" w:eastAsia="Century Gothic" w:hAnsi="Arial" w:cs="Arial"/>
        </w:rPr>
        <w:t>5</w:t>
      </w:r>
      <w:r w:rsidRPr="008442CB">
        <w:rPr>
          <w:rFonts w:ascii="Arial" w:eastAsia="Century Gothic" w:hAnsi="Arial" w:cs="Arial"/>
        </w:rPr>
        <w:t>60.000 en el año 20</w:t>
      </w:r>
      <w:r w:rsidR="009855DF" w:rsidRPr="008442CB">
        <w:rPr>
          <w:rFonts w:ascii="Arial" w:eastAsia="Century Gothic" w:hAnsi="Arial" w:cs="Arial"/>
        </w:rPr>
        <w:t>20</w:t>
      </w:r>
      <w:r w:rsidRPr="008442CB">
        <w:rPr>
          <w:rFonts w:ascii="Arial" w:eastAsia="Century Gothic" w:hAnsi="Arial" w:cs="Arial"/>
        </w:rPr>
        <w:t>.</w:t>
      </w:r>
    </w:p>
    <w:p w14:paraId="43321D41" w14:textId="4614A68D" w:rsidR="008E435E" w:rsidRPr="008442CB" w:rsidRDefault="008E435E" w:rsidP="008442CB">
      <w:pPr>
        <w:pStyle w:val="Prrafodelista"/>
        <w:numPr>
          <w:ilvl w:val="0"/>
          <w:numId w:val="2"/>
        </w:numPr>
        <w:spacing w:after="0" w:line="240" w:lineRule="auto"/>
        <w:jc w:val="both"/>
        <w:rPr>
          <w:rFonts w:ascii="Arial" w:eastAsia="Century Gothic" w:hAnsi="Arial" w:cs="Arial"/>
        </w:rPr>
      </w:pPr>
      <w:r w:rsidRPr="008442CB">
        <w:rPr>
          <w:rFonts w:ascii="Arial" w:eastAsia="Century Gothic" w:hAnsi="Arial" w:cs="Arial"/>
          <w:b/>
          <w:bCs/>
        </w:rPr>
        <w:t>Tarifas</w:t>
      </w:r>
      <w:r w:rsidR="00C83726" w:rsidRPr="008442CB">
        <w:rPr>
          <w:rFonts w:ascii="Arial" w:eastAsia="Century Gothic" w:hAnsi="Arial" w:cs="Arial"/>
          <w:b/>
          <w:bCs/>
        </w:rPr>
        <w:t>:</w:t>
      </w:r>
      <w:r w:rsidR="00C83726" w:rsidRPr="008442CB">
        <w:rPr>
          <w:rFonts w:ascii="Arial" w:eastAsia="Century Gothic" w:hAnsi="Arial" w:cs="Arial"/>
        </w:rPr>
        <w:t xml:space="preserve"> </w:t>
      </w:r>
      <w:r w:rsidRPr="008442CB">
        <w:rPr>
          <w:rFonts w:ascii="Arial" w:eastAsia="Century Gothic" w:hAnsi="Arial" w:cs="Arial"/>
        </w:rPr>
        <w:t>Están dadas en términos porcentuales por grupos de actividades económicas y que oscilan entre el 1,8% y el 1</w:t>
      </w:r>
      <w:r w:rsidR="009855DF" w:rsidRPr="008442CB">
        <w:rPr>
          <w:rFonts w:ascii="Arial" w:eastAsia="Century Gothic" w:hAnsi="Arial" w:cs="Arial"/>
        </w:rPr>
        <w:t>4</w:t>
      </w:r>
      <w:r w:rsidRPr="008442CB">
        <w:rPr>
          <w:rFonts w:ascii="Arial" w:eastAsia="Century Gothic" w:hAnsi="Arial" w:cs="Arial"/>
        </w:rPr>
        <w:t>,</w:t>
      </w:r>
      <w:r w:rsidR="009855DF" w:rsidRPr="008442CB">
        <w:rPr>
          <w:rFonts w:ascii="Arial" w:eastAsia="Century Gothic" w:hAnsi="Arial" w:cs="Arial"/>
        </w:rPr>
        <w:t>5</w:t>
      </w:r>
      <w:r w:rsidRPr="008442CB">
        <w:rPr>
          <w:rFonts w:ascii="Arial" w:eastAsia="Century Gothic" w:hAnsi="Arial" w:cs="Arial"/>
        </w:rPr>
        <w:t>% de los ingresos brutos.</w:t>
      </w:r>
    </w:p>
    <w:p w14:paraId="75A0EC37" w14:textId="77777777" w:rsidR="008442CB" w:rsidRDefault="008442CB" w:rsidP="008442CB">
      <w:pPr>
        <w:spacing w:after="0" w:line="240" w:lineRule="auto"/>
        <w:jc w:val="both"/>
        <w:rPr>
          <w:rFonts w:ascii="Arial" w:eastAsia="Century Gothic" w:hAnsi="Arial" w:cs="Arial"/>
        </w:rPr>
      </w:pPr>
    </w:p>
    <w:p w14:paraId="21463A61" w14:textId="2CD8353A" w:rsidR="0082442E" w:rsidRPr="008442CB" w:rsidRDefault="002A62E3" w:rsidP="008442CB">
      <w:pPr>
        <w:spacing w:after="0" w:line="240" w:lineRule="auto"/>
        <w:jc w:val="both"/>
        <w:rPr>
          <w:rFonts w:ascii="Arial" w:eastAsia="Century Gothic" w:hAnsi="Arial" w:cs="Arial"/>
        </w:rPr>
      </w:pPr>
      <w:r w:rsidRPr="008442CB">
        <w:rPr>
          <w:rFonts w:ascii="Arial" w:eastAsia="Century Gothic" w:hAnsi="Arial" w:cs="Arial"/>
        </w:rPr>
        <w:t>Por lo anterior,</w:t>
      </w:r>
      <w:r w:rsidR="00A135F1" w:rsidRPr="008442CB">
        <w:rPr>
          <w:rFonts w:ascii="Arial" w:eastAsia="Century Gothic" w:hAnsi="Arial" w:cs="Arial"/>
        </w:rPr>
        <w:t xml:space="preserve"> </w:t>
      </w:r>
      <w:r w:rsidR="008820CC">
        <w:rPr>
          <w:rFonts w:ascii="Arial" w:eastAsia="Century Gothic" w:hAnsi="Arial" w:cs="Arial"/>
        </w:rPr>
        <w:t xml:space="preserve">nos </w:t>
      </w:r>
      <w:r w:rsidR="00A135F1" w:rsidRPr="008442CB">
        <w:rPr>
          <w:rFonts w:ascii="Arial" w:eastAsia="Century Gothic" w:hAnsi="Arial" w:cs="Arial"/>
        </w:rPr>
        <w:t>solicitan</w:t>
      </w:r>
      <w:r w:rsidRPr="008442CB">
        <w:rPr>
          <w:rFonts w:ascii="Arial" w:eastAsia="Century Gothic" w:hAnsi="Arial" w:cs="Arial"/>
        </w:rPr>
        <w:t xml:space="preserve"> al Concejo Distrital de Barranquilla, </w:t>
      </w:r>
      <w:r w:rsidR="00A135F1" w:rsidRPr="008442CB">
        <w:rPr>
          <w:rFonts w:ascii="Arial" w:eastAsia="Century Gothic" w:hAnsi="Arial" w:cs="Arial"/>
        </w:rPr>
        <w:t xml:space="preserve">se les </w:t>
      </w:r>
      <w:r w:rsidR="0082442E" w:rsidRPr="008442CB">
        <w:rPr>
          <w:rFonts w:ascii="Arial" w:hAnsi="Arial" w:cs="Arial"/>
          <w:lang w:val="es-MX"/>
        </w:rPr>
        <w:t>autorice</w:t>
      </w:r>
      <w:r w:rsidRPr="008442CB">
        <w:rPr>
          <w:rFonts w:ascii="Arial" w:hAnsi="Arial" w:cs="Arial"/>
          <w:lang w:val="es-MX"/>
        </w:rPr>
        <w:t xml:space="preserve"> </w:t>
      </w:r>
      <w:proofErr w:type="gramStart"/>
      <w:r w:rsidRPr="008442CB">
        <w:rPr>
          <w:rFonts w:ascii="Arial" w:hAnsi="Arial" w:cs="Arial"/>
          <w:lang w:val="es-MX"/>
        </w:rPr>
        <w:t xml:space="preserve">adoptar </w:t>
      </w:r>
      <w:r w:rsidR="0082442E" w:rsidRPr="008442CB">
        <w:rPr>
          <w:rFonts w:ascii="Arial" w:hAnsi="Arial" w:cs="Arial"/>
          <w:lang w:val="es-MX"/>
        </w:rPr>
        <w:t xml:space="preserve"> la</w:t>
      </w:r>
      <w:proofErr w:type="gramEnd"/>
      <w:r w:rsidR="0082442E" w:rsidRPr="008442CB">
        <w:rPr>
          <w:rFonts w:ascii="Arial" w:hAnsi="Arial" w:cs="Arial"/>
          <w:lang w:val="es-MX"/>
        </w:rPr>
        <w:t xml:space="preserve"> modificación del Artículo 37 del actual Estatuto Tributario Distrital, Decreto 119 de 2019</w:t>
      </w:r>
      <w:r w:rsidR="004B4075" w:rsidRPr="008442CB">
        <w:rPr>
          <w:rFonts w:ascii="Arial" w:hAnsi="Arial" w:cs="Arial"/>
          <w:lang w:val="es-MX"/>
        </w:rPr>
        <w:t>,</w:t>
      </w:r>
      <w:r w:rsidR="0082442E" w:rsidRPr="008442CB">
        <w:rPr>
          <w:rFonts w:ascii="Arial" w:hAnsi="Arial" w:cs="Arial"/>
          <w:lang w:val="es-MX"/>
        </w:rPr>
        <w:t xml:space="preserve"> que indica los fundamentos de ley que autoriza </w:t>
      </w:r>
      <w:r w:rsidR="00EC2F32" w:rsidRPr="008442CB">
        <w:rPr>
          <w:rFonts w:ascii="Arial" w:hAnsi="Arial" w:cs="Arial"/>
          <w:lang w:val="es-MX"/>
        </w:rPr>
        <w:t xml:space="preserve">el </w:t>
      </w:r>
      <w:r w:rsidR="000F3E5A" w:rsidRPr="008442CB">
        <w:rPr>
          <w:rFonts w:ascii="Arial" w:hAnsi="Arial" w:cs="Arial"/>
          <w:lang w:val="es-MX"/>
        </w:rPr>
        <w:t xml:space="preserve">Impuesto de Industria y Comercio </w:t>
      </w:r>
      <w:r w:rsidR="0082442E" w:rsidRPr="008442CB">
        <w:rPr>
          <w:rFonts w:ascii="Arial" w:hAnsi="Arial" w:cs="Arial"/>
          <w:lang w:val="es-MX"/>
        </w:rPr>
        <w:t xml:space="preserve">, introduciendo la Ley 2010 de 2019 en lo relativo a la integración del </w:t>
      </w:r>
      <w:r w:rsidR="000F3E5A" w:rsidRPr="008442CB">
        <w:rPr>
          <w:rFonts w:ascii="Arial" w:hAnsi="Arial" w:cs="Arial"/>
          <w:lang w:val="es-MX"/>
        </w:rPr>
        <w:t xml:space="preserve">Impuesto de Industria y Comercio </w:t>
      </w:r>
      <w:r w:rsidR="0082442E" w:rsidRPr="008442CB">
        <w:rPr>
          <w:rFonts w:ascii="Arial" w:hAnsi="Arial" w:cs="Arial"/>
          <w:lang w:val="es-MX"/>
        </w:rPr>
        <w:t>Consolidado del Régimen Simple de Tributación.</w:t>
      </w:r>
    </w:p>
    <w:p w14:paraId="6EACDF5E" w14:textId="77777777" w:rsidR="008442CB" w:rsidRDefault="008442CB" w:rsidP="008442CB">
      <w:pPr>
        <w:spacing w:after="0" w:line="240" w:lineRule="auto"/>
        <w:jc w:val="both"/>
        <w:rPr>
          <w:rFonts w:ascii="Arial" w:eastAsia="Century Gothic" w:hAnsi="Arial" w:cs="Arial"/>
          <w:b/>
        </w:rPr>
      </w:pPr>
    </w:p>
    <w:p w14:paraId="70CB829E" w14:textId="583B1BF8" w:rsidR="00543897" w:rsidRPr="008442CB" w:rsidRDefault="008E435E" w:rsidP="008442CB">
      <w:pPr>
        <w:spacing w:after="0" w:line="240" w:lineRule="auto"/>
        <w:jc w:val="center"/>
        <w:rPr>
          <w:rFonts w:ascii="Arial" w:eastAsia="Century Gothic" w:hAnsi="Arial" w:cs="Arial"/>
          <w:b/>
        </w:rPr>
      </w:pPr>
      <w:r w:rsidRPr="008442CB">
        <w:rPr>
          <w:rFonts w:ascii="Arial" w:eastAsia="Century Gothic" w:hAnsi="Arial" w:cs="Arial"/>
          <w:b/>
        </w:rPr>
        <w:t xml:space="preserve">TARIFA UNICA DEL </w:t>
      </w:r>
      <w:r w:rsidR="000F3E5A" w:rsidRPr="008442CB">
        <w:rPr>
          <w:rFonts w:ascii="Arial" w:eastAsia="Century Gothic" w:hAnsi="Arial" w:cs="Arial"/>
          <w:b/>
        </w:rPr>
        <w:t xml:space="preserve">IMPUESTO DE INDUSTRIA Y COMERCIO </w:t>
      </w:r>
      <w:r w:rsidRPr="008442CB">
        <w:rPr>
          <w:rFonts w:ascii="Arial" w:eastAsia="Century Gothic" w:hAnsi="Arial" w:cs="Arial"/>
          <w:b/>
        </w:rPr>
        <w:t xml:space="preserve">CONSOLIDADO APLICABLE BAJO EL </w:t>
      </w:r>
      <w:r w:rsidR="004B4075" w:rsidRPr="008442CB">
        <w:rPr>
          <w:rFonts w:ascii="Arial" w:eastAsia="Century Gothic" w:hAnsi="Arial" w:cs="Arial"/>
          <w:b/>
        </w:rPr>
        <w:t>RÉGIMEN</w:t>
      </w:r>
      <w:r w:rsidRPr="008442CB">
        <w:rPr>
          <w:rFonts w:ascii="Arial" w:eastAsia="Century Gothic" w:hAnsi="Arial" w:cs="Arial"/>
          <w:b/>
        </w:rPr>
        <w:t xml:space="preserve"> SIMPLE DE </w:t>
      </w:r>
      <w:r w:rsidR="004B4075" w:rsidRPr="008442CB">
        <w:rPr>
          <w:rFonts w:ascii="Arial" w:eastAsia="Century Gothic" w:hAnsi="Arial" w:cs="Arial"/>
          <w:b/>
        </w:rPr>
        <w:t>TRIBUTACIÓN</w:t>
      </w:r>
      <w:r w:rsidR="00543897" w:rsidRPr="008442CB">
        <w:rPr>
          <w:rFonts w:ascii="Arial" w:eastAsia="Century Gothic" w:hAnsi="Arial" w:cs="Arial"/>
          <w:b/>
        </w:rPr>
        <w:t>.</w:t>
      </w:r>
    </w:p>
    <w:p w14:paraId="746C9448" w14:textId="34DF27AB" w:rsidR="00D730AE" w:rsidRPr="008442CB" w:rsidRDefault="00A135F1" w:rsidP="008442CB">
      <w:pPr>
        <w:spacing w:after="0" w:line="240" w:lineRule="auto"/>
        <w:jc w:val="both"/>
        <w:rPr>
          <w:rFonts w:ascii="Arial" w:eastAsia="Century Gothic" w:hAnsi="Arial" w:cs="Arial"/>
          <w:i/>
          <w:iCs/>
        </w:rPr>
      </w:pPr>
      <w:r w:rsidRPr="008442CB">
        <w:rPr>
          <w:rFonts w:ascii="Arial" w:eastAsia="Century Gothic" w:hAnsi="Arial" w:cs="Arial"/>
        </w:rPr>
        <w:lastRenderedPageBreak/>
        <w:t>Es de suma importancia la aplicación del Artículo</w:t>
      </w:r>
      <w:r w:rsidR="008E435E" w:rsidRPr="008442CB">
        <w:rPr>
          <w:rFonts w:ascii="Arial" w:eastAsia="Century Gothic" w:hAnsi="Arial" w:cs="Arial"/>
        </w:rPr>
        <w:t xml:space="preserve"> </w:t>
      </w:r>
      <w:r w:rsidR="00D730AE" w:rsidRPr="008442CB">
        <w:rPr>
          <w:rFonts w:ascii="Arial" w:eastAsia="Century Gothic" w:hAnsi="Arial" w:cs="Arial"/>
        </w:rPr>
        <w:t>74</w:t>
      </w:r>
      <w:r w:rsidR="008E435E" w:rsidRPr="008442CB">
        <w:rPr>
          <w:rFonts w:ascii="Arial" w:eastAsia="Century Gothic" w:hAnsi="Arial" w:cs="Arial"/>
        </w:rPr>
        <w:t xml:space="preserve"> de la Ley </w:t>
      </w:r>
      <w:r w:rsidR="00D730AE" w:rsidRPr="008442CB">
        <w:rPr>
          <w:rFonts w:ascii="Arial" w:eastAsia="Century Gothic" w:hAnsi="Arial" w:cs="Arial"/>
        </w:rPr>
        <w:t>2010</w:t>
      </w:r>
      <w:r w:rsidR="008E435E" w:rsidRPr="008442CB">
        <w:rPr>
          <w:rFonts w:ascii="Arial" w:eastAsia="Century Gothic" w:hAnsi="Arial" w:cs="Arial"/>
        </w:rPr>
        <w:t xml:space="preserve"> de 201</w:t>
      </w:r>
      <w:r w:rsidR="00D730AE" w:rsidRPr="008442CB">
        <w:rPr>
          <w:rFonts w:ascii="Arial" w:eastAsia="Century Gothic" w:hAnsi="Arial" w:cs="Arial"/>
        </w:rPr>
        <w:t>9</w:t>
      </w:r>
      <w:r w:rsidR="008E435E" w:rsidRPr="008442CB">
        <w:rPr>
          <w:rFonts w:ascii="Arial" w:eastAsia="Century Gothic" w:hAnsi="Arial" w:cs="Arial"/>
        </w:rPr>
        <w:t xml:space="preserve"> </w:t>
      </w:r>
      <w:r w:rsidR="00FF361C" w:rsidRPr="008442CB">
        <w:rPr>
          <w:rFonts w:ascii="Arial" w:eastAsia="Century Gothic" w:hAnsi="Arial" w:cs="Arial"/>
        </w:rPr>
        <w:t>(Artículo 907 del Estatuto Tributario Nacional)</w:t>
      </w:r>
      <w:r w:rsidRPr="008442CB">
        <w:rPr>
          <w:rFonts w:ascii="Arial" w:eastAsia="Century Gothic" w:hAnsi="Arial" w:cs="Arial"/>
        </w:rPr>
        <w:t xml:space="preserve"> que </w:t>
      </w:r>
      <w:r w:rsidR="008E435E" w:rsidRPr="008442CB">
        <w:rPr>
          <w:rFonts w:ascii="Arial" w:eastAsia="Century Gothic" w:hAnsi="Arial" w:cs="Arial"/>
        </w:rPr>
        <w:t xml:space="preserve">estableció la obligación de los </w:t>
      </w:r>
      <w:r w:rsidR="005E2BF8" w:rsidRPr="008442CB">
        <w:rPr>
          <w:rFonts w:ascii="Arial" w:eastAsia="Century Gothic" w:hAnsi="Arial" w:cs="Arial"/>
        </w:rPr>
        <w:t>c</w:t>
      </w:r>
      <w:r w:rsidR="008E435E" w:rsidRPr="008442CB">
        <w:rPr>
          <w:rFonts w:ascii="Arial" w:eastAsia="Century Gothic" w:hAnsi="Arial" w:cs="Arial"/>
        </w:rPr>
        <w:t xml:space="preserve">oncejos </w:t>
      </w:r>
      <w:r w:rsidR="005E2BF8" w:rsidRPr="008442CB">
        <w:rPr>
          <w:rFonts w:ascii="Arial" w:eastAsia="Century Gothic" w:hAnsi="Arial" w:cs="Arial"/>
        </w:rPr>
        <w:t>d</w:t>
      </w:r>
      <w:r w:rsidR="008E435E" w:rsidRPr="008442CB">
        <w:rPr>
          <w:rFonts w:ascii="Arial" w:eastAsia="Century Gothic" w:hAnsi="Arial" w:cs="Arial"/>
        </w:rPr>
        <w:t xml:space="preserve">istritales y </w:t>
      </w:r>
      <w:r w:rsidR="005E2BF8" w:rsidRPr="008442CB">
        <w:rPr>
          <w:rFonts w:ascii="Arial" w:eastAsia="Century Gothic" w:hAnsi="Arial" w:cs="Arial"/>
        </w:rPr>
        <w:t>m</w:t>
      </w:r>
      <w:r w:rsidR="008E435E" w:rsidRPr="008442CB">
        <w:rPr>
          <w:rFonts w:ascii="Arial" w:eastAsia="Century Gothic" w:hAnsi="Arial" w:cs="Arial"/>
        </w:rPr>
        <w:t xml:space="preserve">unicipales de expedir antes del 31 de diciembre de </w:t>
      </w:r>
      <w:r w:rsidR="008442CB" w:rsidRPr="008442CB">
        <w:rPr>
          <w:rFonts w:ascii="Arial" w:eastAsia="Century Gothic" w:hAnsi="Arial" w:cs="Arial"/>
        </w:rPr>
        <w:t>2020, el</w:t>
      </w:r>
      <w:r w:rsidR="008E435E" w:rsidRPr="008442CB">
        <w:rPr>
          <w:rFonts w:ascii="Arial" w:eastAsia="Century Gothic" w:hAnsi="Arial" w:cs="Arial"/>
        </w:rPr>
        <w:t xml:space="preserve"> Acuerdo que establezca las tarifas únicas del </w:t>
      </w:r>
      <w:r w:rsidR="000F3E5A" w:rsidRPr="008442CB">
        <w:rPr>
          <w:rFonts w:ascii="Arial" w:eastAsia="Century Gothic" w:hAnsi="Arial" w:cs="Arial"/>
        </w:rPr>
        <w:t xml:space="preserve">Impuesto de Industria y Comercio </w:t>
      </w:r>
      <w:r w:rsidR="008E435E" w:rsidRPr="008442CB">
        <w:rPr>
          <w:rFonts w:ascii="Arial" w:eastAsia="Century Gothic" w:hAnsi="Arial" w:cs="Arial"/>
        </w:rPr>
        <w:t xml:space="preserve">consolidado aplicables bajo el Régimen Simple de Tributación. </w:t>
      </w:r>
    </w:p>
    <w:p w14:paraId="320B340E" w14:textId="1FC539D2" w:rsidR="007E1E5D" w:rsidRDefault="00A135F1" w:rsidP="008442CB">
      <w:pPr>
        <w:spacing w:after="0" w:line="240" w:lineRule="auto"/>
        <w:jc w:val="both"/>
        <w:rPr>
          <w:rFonts w:ascii="Arial" w:eastAsia="Century Gothic" w:hAnsi="Arial" w:cs="Arial"/>
        </w:rPr>
      </w:pPr>
      <w:r w:rsidRPr="008442CB">
        <w:rPr>
          <w:rFonts w:ascii="Arial" w:eastAsia="Century Gothic" w:hAnsi="Arial" w:cs="Arial"/>
        </w:rPr>
        <w:t>Por lo anterior,</w:t>
      </w:r>
      <w:r w:rsidR="008E435E" w:rsidRPr="008442CB">
        <w:rPr>
          <w:rFonts w:ascii="Arial" w:eastAsia="Century Gothic" w:hAnsi="Arial" w:cs="Arial"/>
        </w:rPr>
        <w:t xml:space="preserve"> todos</w:t>
      </w:r>
      <w:r w:rsidR="00345B28" w:rsidRPr="008442CB">
        <w:rPr>
          <w:rFonts w:ascii="Arial" w:eastAsia="Century Gothic" w:hAnsi="Arial" w:cs="Arial"/>
        </w:rPr>
        <w:t xml:space="preserve"> municipios y distritos </w:t>
      </w:r>
      <w:r w:rsidR="008E435E" w:rsidRPr="008442CB">
        <w:rPr>
          <w:rFonts w:ascii="Arial" w:eastAsia="Century Gothic" w:hAnsi="Arial" w:cs="Arial"/>
        </w:rPr>
        <w:t xml:space="preserve">de Colombia </w:t>
      </w:r>
      <w:r w:rsidR="00345B28" w:rsidRPr="008442CB">
        <w:rPr>
          <w:rFonts w:ascii="Arial" w:eastAsia="Century Gothic" w:hAnsi="Arial" w:cs="Arial"/>
        </w:rPr>
        <w:t xml:space="preserve">están en la obligación </w:t>
      </w:r>
      <w:r w:rsidR="008E435E" w:rsidRPr="008442CB">
        <w:rPr>
          <w:rFonts w:ascii="Arial" w:eastAsia="Century Gothic" w:hAnsi="Arial" w:cs="Arial"/>
        </w:rPr>
        <w:t xml:space="preserve">expedir, por orden legal, la estructura de tarifas que se aplicara a los contribuyentes que se acojan a cumplir con sus obligaciones bajo el Régimen Simple de Tributación. Los contribuyentes aplicarán a su base gravable las tarifas porcentuales establecidas para el Régimen Simple de Tributación y pagarán el impuesto a la Dirección de Impuestos y Aduanas Nacionales, </w:t>
      </w:r>
      <w:r w:rsidR="00FF361C" w:rsidRPr="008442CB">
        <w:rPr>
          <w:rFonts w:ascii="Arial" w:eastAsia="Century Gothic" w:hAnsi="Arial" w:cs="Arial"/>
        </w:rPr>
        <w:t>DIAN</w:t>
      </w:r>
      <w:r w:rsidR="008E435E" w:rsidRPr="008442CB">
        <w:rPr>
          <w:rFonts w:ascii="Arial" w:eastAsia="Century Gothic" w:hAnsi="Arial" w:cs="Arial"/>
        </w:rPr>
        <w:t>.</w:t>
      </w:r>
    </w:p>
    <w:p w14:paraId="6C47FA8A" w14:textId="77777777" w:rsidR="008442CB" w:rsidRPr="008442CB" w:rsidRDefault="008442CB" w:rsidP="008442CB">
      <w:pPr>
        <w:spacing w:after="0" w:line="240" w:lineRule="auto"/>
        <w:jc w:val="both"/>
        <w:rPr>
          <w:rFonts w:ascii="Arial" w:eastAsia="Century Gothic" w:hAnsi="Arial" w:cs="Arial"/>
          <w:b/>
        </w:rPr>
      </w:pPr>
    </w:p>
    <w:p w14:paraId="6A95B8D4" w14:textId="7D5ED5E5" w:rsidR="00543897" w:rsidRPr="008442CB" w:rsidRDefault="005E2BF8" w:rsidP="008442CB">
      <w:pPr>
        <w:pStyle w:val="Prrafodelista"/>
        <w:spacing w:after="0" w:line="240" w:lineRule="auto"/>
        <w:ind w:left="1080"/>
        <w:jc w:val="center"/>
        <w:rPr>
          <w:rFonts w:ascii="Arial" w:eastAsia="Century Gothic" w:hAnsi="Arial" w:cs="Arial"/>
          <w:b/>
        </w:rPr>
      </w:pPr>
      <w:r w:rsidRPr="008442CB">
        <w:rPr>
          <w:rFonts w:ascii="Arial" w:eastAsia="Century Gothic" w:hAnsi="Arial" w:cs="Arial"/>
          <w:b/>
        </w:rPr>
        <w:t>TARIFAS.</w:t>
      </w:r>
    </w:p>
    <w:p w14:paraId="0682EFDB" w14:textId="68951617" w:rsidR="00543897" w:rsidRPr="008442CB" w:rsidRDefault="005A225A" w:rsidP="008442CB">
      <w:pPr>
        <w:pStyle w:val="Prrafodelista"/>
        <w:spacing w:after="0" w:line="240" w:lineRule="auto"/>
        <w:ind w:left="1080"/>
        <w:jc w:val="center"/>
        <w:rPr>
          <w:rFonts w:ascii="Arial" w:eastAsia="Century Gothic" w:hAnsi="Arial" w:cs="Arial"/>
          <w:b/>
        </w:rPr>
      </w:pPr>
      <w:r w:rsidRPr="008442CB">
        <w:rPr>
          <w:rFonts w:ascii="Arial" w:hAnsi="Arial" w:cs="Arial"/>
          <w:b/>
          <w:bCs/>
          <w:lang w:val="es-MX"/>
        </w:rPr>
        <w:t>TARIFA DEL IMPUESTO UNIFICADO-RÉGIMEN SIMPLE DE TRIBUTACIÓN</w:t>
      </w:r>
    </w:p>
    <w:p w14:paraId="66BDA254" w14:textId="37578F09" w:rsidR="00A55D75" w:rsidRPr="008442CB" w:rsidRDefault="00A135F1" w:rsidP="008442CB">
      <w:pPr>
        <w:spacing w:after="0" w:line="240" w:lineRule="auto"/>
        <w:jc w:val="both"/>
        <w:rPr>
          <w:rFonts w:ascii="Arial" w:hAnsi="Arial" w:cs="Arial"/>
          <w:lang w:val="es-MX"/>
        </w:rPr>
      </w:pPr>
      <w:r w:rsidRPr="008442CB">
        <w:rPr>
          <w:rFonts w:ascii="Arial" w:hAnsi="Arial" w:cs="Arial"/>
        </w:rPr>
        <w:t>E</w:t>
      </w:r>
      <w:r w:rsidR="008E435E" w:rsidRPr="008442CB">
        <w:rPr>
          <w:rFonts w:ascii="Arial" w:hAnsi="Arial" w:cs="Arial"/>
          <w:lang w:val="es-MX"/>
        </w:rPr>
        <w:t xml:space="preserve">l Régimen Simple de Tributación sustituye el impuesto sobre la renta e integra como uno de sus componentes al </w:t>
      </w:r>
      <w:r w:rsidR="000F3E5A" w:rsidRPr="008442CB">
        <w:rPr>
          <w:rFonts w:ascii="Arial" w:hAnsi="Arial" w:cs="Arial"/>
          <w:lang w:val="es-MX"/>
        </w:rPr>
        <w:t>I</w:t>
      </w:r>
      <w:r w:rsidRPr="008442CB">
        <w:rPr>
          <w:rFonts w:ascii="Arial" w:hAnsi="Arial" w:cs="Arial"/>
          <w:lang w:val="es-MX"/>
        </w:rPr>
        <w:t>mpuesto de Industria y Comercio</w:t>
      </w:r>
      <w:r w:rsidR="008E435E" w:rsidRPr="008442CB">
        <w:rPr>
          <w:rFonts w:ascii="Arial" w:hAnsi="Arial" w:cs="Arial"/>
          <w:lang w:val="es-MX"/>
        </w:rPr>
        <w:t xml:space="preserve">, su complementario de </w:t>
      </w:r>
      <w:r w:rsidR="00CD21A7" w:rsidRPr="008442CB">
        <w:rPr>
          <w:rFonts w:ascii="Arial" w:hAnsi="Arial" w:cs="Arial"/>
          <w:lang w:val="es-MX"/>
        </w:rPr>
        <w:t xml:space="preserve">Avisos y Tableros </w:t>
      </w:r>
      <w:r w:rsidR="008E435E" w:rsidRPr="008442CB">
        <w:rPr>
          <w:rFonts w:ascii="Arial" w:hAnsi="Arial" w:cs="Arial"/>
          <w:lang w:val="es-MX"/>
        </w:rPr>
        <w:t xml:space="preserve">y la </w:t>
      </w:r>
      <w:r w:rsidR="00730F14" w:rsidRPr="008442CB">
        <w:rPr>
          <w:rFonts w:ascii="Arial" w:hAnsi="Arial" w:cs="Arial"/>
          <w:lang w:val="es-MX"/>
        </w:rPr>
        <w:t>Sobretasa Bomberil</w:t>
      </w:r>
      <w:r w:rsidR="008E435E" w:rsidRPr="008442CB">
        <w:rPr>
          <w:rFonts w:ascii="Arial" w:hAnsi="Arial" w:cs="Arial"/>
          <w:lang w:val="es-MX"/>
        </w:rPr>
        <w:t xml:space="preserve">. La estructura de tarifas del Régimen Simple está establecida por la Ley </w:t>
      </w:r>
      <w:r w:rsidR="00D730AE" w:rsidRPr="008442CB">
        <w:rPr>
          <w:rFonts w:ascii="Arial" w:hAnsi="Arial" w:cs="Arial"/>
          <w:lang w:val="es-MX"/>
        </w:rPr>
        <w:t>2010</w:t>
      </w:r>
      <w:r w:rsidR="008E435E" w:rsidRPr="008442CB">
        <w:rPr>
          <w:rFonts w:ascii="Arial" w:hAnsi="Arial" w:cs="Arial"/>
          <w:lang w:val="es-MX"/>
        </w:rPr>
        <w:t xml:space="preserve"> de 201</w:t>
      </w:r>
      <w:r w:rsidR="00D730AE" w:rsidRPr="008442CB">
        <w:rPr>
          <w:rFonts w:ascii="Arial" w:hAnsi="Arial" w:cs="Arial"/>
          <w:lang w:val="es-MX"/>
        </w:rPr>
        <w:t>9</w:t>
      </w:r>
      <w:r w:rsidR="008E435E" w:rsidRPr="008442CB">
        <w:rPr>
          <w:rFonts w:ascii="Arial" w:hAnsi="Arial" w:cs="Arial"/>
          <w:lang w:val="es-MX"/>
        </w:rPr>
        <w:t xml:space="preserve"> en porcentajes teniendo en cuenta rangos de ingresos según los ingresos brutos que obtenga el sujeto pasivo durante el periodo gravable.</w:t>
      </w:r>
    </w:p>
    <w:p w14:paraId="4AE2FC38" w14:textId="77777777" w:rsidR="00A55D75" w:rsidRPr="008442CB" w:rsidRDefault="00A55D75" w:rsidP="008442CB">
      <w:pPr>
        <w:spacing w:after="0" w:line="240" w:lineRule="auto"/>
        <w:ind w:left="360"/>
        <w:jc w:val="both"/>
        <w:rPr>
          <w:rFonts w:ascii="Arial" w:hAnsi="Arial" w:cs="Arial"/>
          <w:lang w:val="es-MX"/>
        </w:rPr>
      </w:pPr>
    </w:p>
    <w:p w14:paraId="41D17617" w14:textId="634A6C5F" w:rsidR="002A62E3" w:rsidRPr="008442CB" w:rsidRDefault="005E2BF8" w:rsidP="008442CB">
      <w:pPr>
        <w:spacing w:after="0" w:line="240" w:lineRule="auto"/>
        <w:ind w:left="360"/>
        <w:jc w:val="center"/>
        <w:rPr>
          <w:rFonts w:ascii="Arial" w:hAnsi="Arial" w:cs="Arial"/>
          <w:b/>
          <w:bCs/>
          <w:lang w:val="es-MX"/>
        </w:rPr>
      </w:pPr>
      <w:r w:rsidRPr="008442CB">
        <w:rPr>
          <w:rFonts w:ascii="Arial" w:hAnsi="Arial" w:cs="Arial"/>
          <w:b/>
          <w:bCs/>
          <w:lang w:val="es-MX"/>
        </w:rPr>
        <w:t xml:space="preserve">TARIFAS DEL </w:t>
      </w:r>
      <w:r w:rsidR="000F3E5A" w:rsidRPr="008442CB">
        <w:rPr>
          <w:rFonts w:ascii="Arial" w:hAnsi="Arial" w:cs="Arial"/>
          <w:b/>
          <w:bCs/>
          <w:lang w:val="es-MX"/>
        </w:rPr>
        <w:t>I</w:t>
      </w:r>
      <w:r w:rsidR="00A135F1" w:rsidRPr="008442CB">
        <w:rPr>
          <w:rFonts w:ascii="Arial" w:hAnsi="Arial" w:cs="Arial"/>
          <w:b/>
          <w:bCs/>
          <w:lang w:val="es-MX"/>
        </w:rPr>
        <w:t>MPUESTO DE INDUSTRIA Y COMERCIO</w:t>
      </w:r>
      <w:r w:rsidRPr="008442CB">
        <w:rPr>
          <w:rFonts w:ascii="Arial" w:hAnsi="Arial" w:cs="Arial"/>
          <w:b/>
          <w:bCs/>
          <w:lang w:val="es-MX"/>
        </w:rPr>
        <w:t xml:space="preserve">, DE </w:t>
      </w:r>
      <w:r w:rsidR="00CD21A7" w:rsidRPr="008442CB">
        <w:rPr>
          <w:rFonts w:ascii="Arial" w:hAnsi="Arial" w:cs="Arial"/>
          <w:b/>
          <w:bCs/>
          <w:lang w:val="es-MX"/>
        </w:rPr>
        <w:t xml:space="preserve">AVISOS Y TABLEROS </w:t>
      </w:r>
      <w:r w:rsidRPr="008442CB">
        <w:rPr>
          <w:rFonts w:ascii="Arial" w:hAnsi="Arial" w:cs="Arial"/>
          <w:b/>
          <w:bCs/>
          <w:lang w:val="es-MX"/>
        </w:rPr>
        <w:t xml:space="preserve">Y DE LA </w:t>
      </w:r>
      <w:r w:rsidR="00730F14" w:rsidRPr="008442CB">
        <w:rPr>
          <w:rFonts w:ascii="Arial" w:hAnsi="Arial" w:cs="Arial"/>
          <w:b/>
          <w:bCs/>
          <w:lang w:val="es-MX"/>
        </w:rPr>
        <w:t>SOBRETASA BOMBERIL</w:t>
      </w:r>
      <w:r w:rsidRPr="008442CB">
        <w:rPr>
          <w:rFonts w:ascii="Arial" w:hAnsi="Arial" w:cs="Arial"/>
          <w:b/>
          <w:bCs/>
          <w:lang w:val="es-MX"/>
        </w:rPr>
        <w:t>.</w:t>
      </w:r>
    </w:p>
    <w:p w14:paraId="53DD4C4A" w14:textId="3AED6CE0" w:rsidR="008E435E" w:rsidRPr="008442CB" w:rsidRDefault="008442CB" w:rsidP="008442CB">
      <w:pPr>
        <w:spacing w:after="0" w:line="240" w:lineRule="auto"/>
        <w:jc w:val="both"/>
        <w:rPr>
          <w:rFonts w:ascii="Arial" w:hAnsi="Arial" w:cs="Arial"/>
          <w:lang w:val="es-MX"/>
        </w:rPr>
      </w:pPr>
      <w:r w:rsidRPr="008442CB">
        <w:rPr>
          <w:rFonts w:ascii="Arial" w:hAnsi="Arial" w:cs="Arial"/>
          <w:lang w:val="es-MX"/>
        </w:rPr>
        <w:t>Las tarifas del Impuesto de Industria y Comercio están</w:t>
      </w:r>
      <w:r w:rsidR="008E435E" w:rsidRPr="008442CB">
        <w:rPr>
          <w:rFonts w:ascii="Arial" w:hAnsi="Arial" w:cs="Arial"/>
          <w:lang w:val="es-MX"/>
        </w:rPr>
        <w:t xml:space="preserve"> </w:t>
      </w:r>
      <w:r w:rsidRPr="008442CB">
        <w:rPr>
          <w:rFonts w:ascii="Arial" w:hAnsi="Arial" w:cs="Arial"/>
          <w:lang w:val="es-MX"/>
        </w:rPr>
        <w:t>dadas</w:t>
      </w:r>
      <w:r w:rsidR="008E435E" w:rsidRPr="008442CB">
        <w:rPr>
          <w:rFonts w:ascii="Arial" w:hAnsi="Arial" w:cs="Arial"/>
          <w:lang w:val="es-MX"/>
        </w:rPr>
        <w:t xml:space="preserve"> en </w:t>
      </w:r>
      <w:r w:rsidR="008B161D" w:rsidRPr="008442CB">
        <w:rPr>
          <w:rFonts w:ascii="Arial" w:hAnsi="Arial" w:cs="Arial"/>
          <w:lang w:val="es-MX"/>
        </w:rPr>
        <w:t>milajes</w:t>
      </w:r>
      <w:r w:rsidR="008E435E" w:rsidRPr="008442CB">
        <w:rPr>
          <w:rFonts w:ascii="Arial" w:hAnsi="Arial" w:cs="Arial"/>
          <w:lang w:val="es-MX"/>
        </w:rPr>
        <w:t xml:space="preserve"> como lo establecen las normas vigentes y para el Distrito de Barranquilla, son las establecidas en el Artículo 59 del Estatuto Tributario Distrital. En el siguiente cuadro se muestran las tarifas vigentes contenidas en el citado Artículo del Estatuto Tributario Distrital.</w:t>
      </w:r>
    </w:p>
    <w:p w14:paraId="38C50AF6" w14:textId="40570DBC" w:rsidR="00B8556B" w:rsidRDefault="008E435E" w:rsidP="008442CB">
      <w:pPr>
        <w:spacing w:after="0" w:line="240" w:lineRule="auto"/>
        <w:jc w:val="both"/>
        <w:rPr>
          <w:rFonts w:ascii="Arial" w:hAnsi="Arial" w:cs="Arial"/>
          <w:lang w:val="es-MX"/>
        </w:rPr>
      </w:pPr>
      <w:r w:rsidRPr="008442CB">
        <w:rPr>
          <w:rFonts w:ascii="Arial" w:hAnsi="Arial" w:cs="Arial"/>
          <w:lang w:val="es-MX"/>
        </w:rPr>
        <w:t xml:space="preserve">La tarifa del </w:t>
      </w:r>
      <w:r w:rsidR="00334C0F" w:rsidRPr="008442CB">
        <w:rPr>
          <w:rFonts w:ascii="Arial" w:hAnsi="Arial" w:cs="Arial"/>
          <w:lang w:val="es-MX"/>
        </w:rPr>
        <w:t xml:space="preserve">Impuesto Complementario </w:t>
      </w:r>
      <w:r w:rsidRPr="008442CB">
        <w:rPr>
          <w:rFonts w:ascii="Arial" w:hAnsi="Arial" w:cs="Arial"/>
          <w:lang w:val="es-MX"/>
        </w:rPr>
        <w:t xml:space="preserve">de </w:t>
      </w:r>
      <w:r w:rsidR="00CD21A7" w:rsidRPr="008442CB">
        <w:rPr>
          <w:rFonts w:ascii="Arial" w:hAnsi="Arial" w:cs="Arial"/>
          <w:lang w:val="es-MX"/>
        </w:rPr>
        <w:t xml:space="preserve">Avisos y Tableros </w:t>
      </w:r>
      <w:r w:rsidRPr="008442CB">
        <w:rPr>
          <w:rFonts w:ascii="Arial" w:hAnsi="Arial" w:cs="Arial"/>
          <w:lang w:val="es-MX"/>
        </w:rPr>
        <w:t xml:space="preserve">establecida en el Artículo 67 del Estatuto Tributario Distrital es del 15% del valor del </w:t>
      </w:r>
      <w:r w:rsidR="000F3E5A" w:rsidRPr="008442CB">
        <w:rPr>
          <w:rFonts w:ascii="Arial" w:hAnsi="Arial" w:cs="Arial"/>
          <w:lang w:val="es-MX"/>
        </w:rPr>
        <w:t>Impuesto de Industria y Comercio</w:t>
      </w:r>
      <w:r w:rsidRPr="008442CB">
        <w:rPr>
          <w:rFonts w:ascii="Arial" w:hAnsi="Arial" w:cs="Arial"/>
          <w:lang w:val="es-MX"/>
        </w:rPr>
        <w:t xml:space="preserve">. La tarifa de la </w:t>
      </w:r>
      <w:r w:rsidR="00730F14" w:rsidRPr="008442CB">
        <w:rPr>
          <w:rFonts w:ascii="Arial" w:hAnsi="Arial" w:cs="Arial"/>
          <w:lang w:val="es-MX"/>
        </w:rPr>
        <w:t>Sobretasa Bomberil</w:t>
      </w:r>
      <w:r w:rsidRPr="008442CB">
        <w:rPr>
          <w:rFonts w:ascii="Arial" w:hAnsi="Arial" w:cs="Arial"/>
          <w:lang w:val="es-MX"/>
        </w:rPr>
        <w:t xml:space="preserve"> es del 3% del </w:t>
      </w:r>
      <w:r w:rsidR="000F3E5A" w:rsidRPr="008442CB">
        <w:rPr>
          <w:rFonts w:ascii="Arial" w:hAnsi="Arial" w:cs="Arial"/>
          <w:lang w:val="es-MX"/>
        </w:rPr>
        <w:t>Impuesto de Industria y Comercio</w:t>
      </w:r>
      <w:r w:rsidRPr="008442CB">
        <w:rPr>
          <w:rFonts w:ascii="Arial" w:hAnsi="Arial" w:cs="Arial"/>
          <w:lang w:val="es-MX"/>
        </w:rPr>
        <w:t xml:space="preserve">. </w:t>
      </w:r>
    </w:p>
    <w:p w14:paraId="66B6BF22" w14:textId="77777777" w:rsidR="008442CB" w:rsidRPr="008442CB" w:rsidRDefault="008442CB" w:rsidP="008442CB">
      <w:pPr>
        <w:spacing w:after="0" w:line="240" w:lineRule="auto"/>
        <w:jc w:val="both"/>
        <w:rPr>
          <w:rFonts w:ascii="Arial" w:hAnsi="Arial" w:cs="Arial"/>
          <w:lang w:val="es-MX"/>
        </w:rPr>
      </w:pPr>
    </w:p>
    <w:p w14:paraId="6D26B496" w14:textId="18A54082" w:rsidR="008E435E" w:rsidRPr="008442CB" w:rsidRDefault="008E435E" w:rsidP="008442CB">
      <w:pPr>
        <w:spacing w:after="0" w:line="240" w:lineRule="auto"/>
        <w:jc w:val="center"/>
        <w:rPr>
          <w:rFonts w:ascii="Arial" w:hAnsi="Arial" w:cs="Arial"/>
          <w:lang w:val="es-MX"/>
        </w:rPr>
      </w:pPr>
      <w:r w:rsidRPr="008442CB">
        <w:rPr>
          <w:rFonts w:ascii="Arial" w:hAnsi="Arial" w:cs="Arial"/>
          <w:b/>
          <w:bCs/>
          <w:lang w:val="es-MX"/>
        </w:rPr>
        <w:t xml:space="preserve">ESTABLECIMIENTO DE LA TARIFA UNICA DEL </w:t>
      </w:r>
      <w:r w:rsidR="000F3E5A" w:rsidRPr="008442CB">
        <w:rPr>
          <w:rFonts w:ascii="Arial" w:hAnsi="Arial" w:cs="Arial"/>
          <w:b/>
          <w:bCs/>
          <w:lang w:val="es-MX"/>
        </w:rPr>
        <w:t>IMPUESTO DE INDUSTRIA Y COMERCIO CONSOLIDADA</w:t>
      </w:r>
      <w:r w:rsidR="005E2BF8" w:rsidRPr="008442CB">
        <w:rPr>
          <w:rFonts w:ascii="Arial" w:hAnsi="Arial" w:cs="Arial"/>
          <w:b/>
          <w:bCs/>
          <w:lang w:val="es-MX"/>
        </w:rPr>
        <w:t>.</w:t>
      </w:r>
    </w:p>
    <w:p w14:paraId="49D64DCB" w14:textId="50C6F24A" w:rsidR="008E435E" w:rsidRPr="008442CB" w:rsidRDefault="00A135F1" w:rsidP="008442CB">
      <w:pPr>
        <w:spacing w:after="0" w:line="240" w:lineRule="auto"/>
        <w:jc w:val="both"/>
        <w:rPr>
          <w:rFonts w:ascii="Arial" w:hAnsi="Arial" w:cs="Arial"/>
          <w:lang w:val="es-MX"/>
        </w:rPr>
      </w:pPr>
      <w:r w:rsidRPr="008442CB">
        <w:rPr>
          <w:rFonts w:ascii="Arial" w:hAnsi="Arial" w:cs="Arial"/>
          <w:lang w:val="es-MX"/>
        </w:rPr>
        <w:t xml:space="preserve">Con el </w:t>
      </w:r>
      <w:r w:rsidR="00CC5021" w:rsidRPr="008442CB">
        <w:rPr>
          <w:rFonts w:ascii="Arial" w:hAnsi="Arial" w:cs="Arial"/>
          <w:lang w:val="es-MX"/>
        </w:rPr>
        <w:t>fin</w:t>
      </w:r>
      <w:r w:rsidRPr="008442CB">
        <w:rPr>
          <w:rFonts w:ascii="Arial" w:hAnsi="Arial" w:cs="Arial"/>
          <w:lang w:val="es-MX"/>
        </w:rPr>
        <w:t xml:space="preserve"> de dar cumplimiento</w:t>
      </w:r>
      <w:r w:rsidR="008E435E" w:rsidRPr="008442CB">
        <w:rPr>
          <w:rFonts w:ascii="Arial" w:hAnsi="Arial" w:cs="Arial"/>
          <w:lang w:val="es-MX"/>
        </w:rPr>
        <w:t xml:space="preserve"> con el mandato legal de establecer una tarifa del </w:t>
      </w:r>
      <w:r w:rsidR="000F3E5A" w:rsidRPr="008442CB">
        <w:rPr>
          <w:rFonts w:ascii="Arial" w:hAnsi="Arial" w:cs="Arial"/>
          <w:lang w:val="es-MX"/>
        </w:rPr>
        <w:t>Impuesto de Industria y Comercio consolidada</w:t>
      </w:r>
      <w:r w:rsidR="008E435E" w:rsidRPr="008442CB">
        <w:rPr>
          <w:rFonts w:ascii="Arial" w:hAnsi="Arial" w:cs="Arial"/>
          <w:lang w:val="es-MX"/>
        </w:rPr>
        <w:t xml:space="preserve"> como las estructuró la Ley </w:t>
      </w:r>
      <w:r w:rsidR="00D730AE" w:rsidRPr="008442CB">
        <w:rPr>
          <w:rFonts w:ascii="Arial" w:hAnsi="Arial" w:cs="Arial"/>
          <w:lang w:val="es-MX"/>
        </w:rPr>
        <w:t>2010</w:t>
      </w:r>
      <w:r w:rsidR="008E435E" w:rsidRPr="008442CB">
        <w:rPr>
          <w:rFonts w:ascii="Arial" w:hAnsi="Arial" w:cs="Arial"/>
          <w:lang w:val="es-MX"/>
        </w:rPr>
        <w:t xml:space="preserve"> de 201</w:t>
      </w:r>
      <w:r w:rsidR="00D730AE" w:rsidRPr="008442CB">
        <w:rPr>
          <w:rFonts w:ascii="Arial" w:hAnsi="Arial" w:cs="Arial"/>
          <w:lang w:val="es-MX"/>
        </w:rPr>
        <w:t>9</w:t>
      </w:r>
      <w:r w:rsidR="008E435E" w:rsidRPr="008442CB">
        <w:rPr>
          <w:rFonts w:ascii="Arial" w:hAnsi="Arial" w:cs="Arial"/>
          <w:lang w:val="es-MX"/>
        </w:rPr>
        <w:t xml:space="preserve">, y para que se garantice el recaudo total tanto del </w:t>
      </w:r>
      <w:r w:rsidR="000F3E5A" w:rsidRPr="008442CB">
        <w:rPr>
          <w:rFonts w:ascii="Arial" w:hAnsi="Arial" w:cs="Arial"/>
          <w:lang w:val="es-MX"/>
        </w:rPr>
        <w:t xml:space="preserve">Impuesto de Industria y </w:t>
      </w:r>
      <w:r w:rsidR="00D41236" w:rsidRPr="008442CB">
        <w:rPr>
          <w:rFonts w:ascii="Arial" w:hAnsi="Arial" w:cs="Arial"/>
          <w:lang w:val="es-MX"/>
        </w:rPr>
        <w:t>Comercio como</w:t>
      </w:r>
      <w:r w:rsidR="008E435E" w:rsidRPr="008442CB">
        <w:rPr>
          <w:rFonts w:ascii="Arial" w:hAnsi="Arial" w:cs="Arial"/>
          <w:lang w:val="es-MX"/>
        </w:rPr>
        <w:t xml:space="preserve"> del </w:t>
      </w:r>
      <w:r w:rsidR="00D41236" w:rsidRPr="008442CB">
        <w:rPr>
          <w:rFonts w:ascii="Arial" w:hAnsi="Arial" w:cs="Arial"/>
          <w:lang w:val="es-MX"/>
        </w:rPr>
        <w:t xml:space="preserve">Impuesto de </w:t>
      </w:r>
      <w:r w:rsidR="00CD21A7" w:rsidRPr="008442CB">
        <w:rPr>
          <w:rFonts w:ascii="Arial" w:hAnsi="Arial" w:cs="Arial"/>
          <w:lang w:val="es-MX"/>
        </w:rPr>
        <w:t xml:space="preserve">Avisos y Tableros </w:t>
      </w:r>
      <w:r w:rsidR="008E435E" w:rsidRPr="008442CB">
        <w:rPr>
          <w:rFonts w:ascii="Arial" w:hAnsi="Arial" w:cs="Arial"/>
          <w:lang w:val="es-MX"/>
        </w:rPr>
        <w:t xml:space="preserve">y la </w:t>
      </w:r>
      <w:r w:rsidR="00730F14" w:rsidRPr="008442CB">
        <w:rPr>
          <w:rFonts w:ascii="Arial" w:hAnsi="Arial" w:cs="Arial"/>
          <w:lang w:val="es-MX"/>
        </w:rPr>
        <w:t>Sobretasa Bomberil</w:t>
      </w:r>
      <w:r w:rsidR="008E435E" w:rsidRPr="008442CB">
        <w:rPr>
          <w:rFonts w:ascii="Arial" w:hAnsi="Arial" w:cs="Arial"/>
          <w:lang w:val="es-MX"/>
        </w:rPr>
        <w:t xml:space="preserve">, es necesario sumar las tarifas de los tres tributos que componen el </w:t>
      </w:r>
      <w:r w:rsidR="000F3E5A" w:rsidRPr="008442CB">
        <w:rPr>
          <w:rFonts w:ascii="Arial" w:hAnsi="Arial" w:cs="Arial"/>
          <w:lang w:val="es-MX"/>
        </w:rPr>
        <w:t xml:space="preserve">Impuesto de Industria y Comercio </w:t>
      </w:r>
      <w:r w:rsidR="008E435E" w:rsidRPr="008442CB">
        <w:rPr>
          <w:rFonts w:ascii="Arial" w:hAnsi="Arial" w:cs="Arial"/>
          <w:lang w:val="es-MX"/>
        </w:rPr>
        <w:t xml:space="preserve">consolidado. </w:t>
      </w:r>
    </w:p>
    <w:p w14:paraId="0C56D98D" w14:textId="26911C83" w:rsidR="008E435E" w:rsidRPr="008442CB" w:rsidRDefault="008E435E" w:rsidP="008442CB">
      <w:pPr>
        <w:spacing w:after="0" w:line="240" w:lineRule="auto"/>
        <w:jc w:val="both"/>
        <w:rPr>
          <w:rFonts w:ascii="Arial" w:hAnsi="Arial" w:cs="Arial"/>
          <w:lang w:val="es-MX"/>
        </w:rPr>
      </w:pPr>
      <w:r w:rsidRPr="008442CB">
        <w:rPr>
          <w:rFonts w:ascii="Arial" w:hAnsi="Arial" w:cs="Arial"/>
          <w:lang w:val="es-MX"/>
        </w:rPr>
        <w:t xml:space="preserve">El resultado final de las tarifas consolidadas del </w:t>
      </w:r>
      <w:r w:rsidR="000F3E5A" w:rsidRPr="008442CB">
        <w:rPr>
          <w:rFonts w:ascii="Arial" w:hAnsi="Arial" w:cs="Arial"/>
          <w:lang w:val="es-MX"/>
        </w:rPr>
        <w:t xml:space="preserve">Impuesto de Industria y Comercio </w:t>
      </w:r>
      <w:r w:rsidRPr="008442CB">
        <w:rPr>
          <w:rFonts w:ascii="Arial" w:hAnsi="Arial" w:cs="Arial"/>
          <w:lang w:val="es-MX"/>
        </w:rPr>
        <w:t xml:space="preserve">consolidado de que trata la Ley </w:t>
      </w:r>
      <w:r w:rsidR="00D730AE" w:rsidRPr="008442CB">
        <w:rPr>
          <w:rFonts w:ascii="Arial" w:hAnsi="Arial" w:cs="Arial"/>
          <w:lang w:val="es-MX"/>
        </w:rPr>
        <w:t>2010</w:t>
      </w:r>
      <w:r w:rsidRPr="008442CB">
        <w:rPr>
          <w:rFonts w:ascii="Arial" w:hAnsi="Arial" w:cs="Arial"/>
          <w:lang w:val="es-MX"/>
        </w:rPr>
        <w:t xml:space="preserve"> de 201</w:t>
      </w:r>
      <w:r w:rsidR="00D730AE" w:rsidRPr="008442CB">
        <w:rPr>
          <w:rFonts w:ascii="Arial" w:hAnsi="Arial" w:cs="Arial"/>
          <w:lang w:val="es-MX"/>
        </w:rPr>
        <w:t>9</w:t>
      </w:r>
      <w:r w:rsidRPr="008442CB">
        <w:rPr>
          <w:rFonts w:ascii="Arial" w:hAnsi="Arial" w:cs="Arial"/>
          <w:lang w:val="es-MX"/>
        </w:rPr>
        <w:t xml:space="preserve"> para en Distrito de Barranquilla serán del 8,26 por mil para actividades industriales y del 11,8 para actividades comerciales y de servicios. Con ellas mantendremos el ingreso que en la actualidad se obtiene de los tres tributos que componen el </w:t>
      </w:r>
      <w:r w:rsidR="000F3E5A" w:rsidRPr="008442CB">
        <w:rPr>
          <w:rFonts w:ascii="Arial" w:hAnsi="Arial" w:cs="Arial"/>
          <w:lang w:val="es-MX"/>
        </w:rPr>
        <w:t xml:space="preserve">Impuesto de Industria y Comercio </w:t>
      </w:r>
      <w:r w:rsidRPr="008442CB">
        <w:rPr>
          <w:rFonts w:ascii="Arial" w:hAnsi="Arial" w:cs="Arial"/>
          <w:lang w:val="es-MX"/>
        </w:rPr>
        <w:t>consolidad</w:t>
      </w:r>
      <w:r w:rsidR="000F3E5A" w:rsidRPr="008442CB">
        <w:rPr>
          <w:rFonts w:ascii="Arial" w:hAnsi="Arial" w:cs="Arial"/>
          <w:lang w:val="es-MX"/>
        </w:rPr>
        <w:t>o</w:t>
      </w:r>
      <w:r w:rsidRPr="008442CB">
        <w:rPr>
          <w:rFonts w:ascii="Arial" w:hAnsi="Arial" w:cs="Arial"/>
          <w:lang w:val="es-MX"/>
        </w:rPr>
        <w:t xml:space="preserve">. </w:t>
      </w:r>
    </w:p>
    <w:p w14:paraId="43976CAC" w14:textId="4290BE6F" w:rsidR="008E435E" w:rsidRPr="008442CB" w:rsidRDefault="008E435E" w:rsidP="008442CB">
      <w:pPr>
        <w:spacing w:after="0" w:line="240" w:lineRule="auto"/>
        <w:jc w:val="both"/>
        <w:rPr>
          <w:rFonts w:ascii="Arial" w:hAnsi="Arial" w:cs="Arial"/>
          <w:lang w:val="es-MX"/>
        </w:rPr>
      </w:pPr>
      <w:r w:rsidRPr="008442CB">
        <w:rPr>
          <w:rFonts w:ascii="Arial" w:hAnsi="Arial" w:cs="Arial"/>
          <w:lang w:val="es-MX"/>
        </w:rPr>
        <w:t>Adicionalmente y para efectos de que no haya ningún tipo de dificultades operativas tanto para el contribuyente como para la Dirección de Impuestos y Aduanas Nacionales, ni para la administración tributaria del Distrito de Barranquilla</w:t>
      </w:r>
      <w:r w:rsidR="00E649E9" w:rsidRPr="008442CB">
        <w:rPr>
          <w:rFonts w:ascii="Arial" w:hAnsi="Arial" w:cs="Arial"/>
          <w:lang w:val="es-MX"/>
        </w:rPr>
        <w:t>;</w:t>
      </w:r>
      <w:r w:rsidRPr="008442CB">
        <w:rPr>
          <w:rFonts w:ascii="Arial" w:hAnsi="Arial" w:cs="Arial"/>
          <w:lang w:val="es-MX"/>
        </w:rPr>
        <w:t xml:space="preserve"> el </w:t>
      </w:r>
      <w:r w:rsidR="000F3E5A" w:rsidRPr="008442CB">
        <w:rPr>
          <w:rFonts w:ascii="Arial" w:hAnsi="Arial" w:cs="Arial"/>
          <w:lang w:val="es-MX"/>
        </w:rPr>
        <w:t xml:space="preserve">Impuesto de Industria y Comercio </w:t>
      </w:r>
      <w:r w:rsidRPr="008442CB">
        <w:rPr>
          <w:rFonts w:ascii="Arial" w:hAnsi="Arial" w:cs="Arial"/>
          <w:lang w:val="es-MX"/>
        </w:rPr>
        <w:t xml:space="preserve">consolidado, o sea el que aplica solo para los contribuyentes que se acojan al Régimen Simple de Tributación, no tiene ninguna minoración por concepto de tratamientos tributarios que disminuyan la base gravable en consideración a que al estar incluida la tarifa de este impuesto dentro de la tarifa del Régimen Simple de Tributación no habrá ninguna incidencia respecto del monto a pagar por parte del contribuyente ya que este se realiza de acuerdo con la tarifa aplicable al rango de ingresos brutos ordinarios y extraordinarios del respectivo periodo gravable. </w:t>
      </w:r>
    </w:p>
    <w:p w14:paraId="5A7236DA" w14:textId="77777777" w:rsidR="008442CB" w:rsidRDefault="008442CB" w:rsidP="008442CB">
      <w:pPr>
        <w:spacing w:after="0" w:line="240" w:lineRule="auto"/>
        <w:jc w:val="both"/>
        <w:rPr>
          <w:rFonts w:ascii="Arial" w:hAnsi="Arial" w:cs="Arial"/>
          <w:b/>
          <w:bCs/>
          <w:lang w:val="es-MX"/>
        </w:rPr>
      </w:pPr>
    </w:p>
    <w:p w14:paraId="4C6EC55C" w14:textId="03010B59" w:rsidR="00890005" w:rsidRDefault="00CC5021" w:rsidP="008442CB">
      <w:pPr>
        <w:spacing w:after="0" w:line="240" w:lineRule="auto"/>
        <w:jc w:val="both"/>
        <w:rPr>
          <w:rFonts w:ascii="Arial" w:hAnsi="Arial" w:cs="Arial"/>
          <w:b/>
          <w:bCs/>
          <w:lang w:val="es-MX"/>
        </w:rPr>
      </w:pPr>
      <w:r w:rsidRPr="008442CB">
        <w:rPr>
          <w:rFonts w:ascii="Arial" w:hAnsi="Arial" w:cs="Arial"/>
          <w:b/>
          <w:bCs/>
          <w:lang w:val="es-MX"/>
        </w:rPr>
        <w:t>En consideración de lo anterior s</w:t>
      </w:r>
      <w:r w:rsidR="00890005" w:rsidRPr="008442CB">
        <w:rPr>
          <w:rFonts w:ascii="Arial" w:hAnsi="Arial" w:cs="Arial"/>
          <w:b/>
          <w:bCs/>
          <w:lang w:val="es-MX"/>
        </w:rPr>
        <w:t>e propone de esta manera adicionar dos parágrafos al Artículo 59 del Estatuto Tributario Distrital, Decreto 119 de 2019.</w:t>
      </w:r>
    </w:p>
    <w:p w14:paraId="5A1D0A74" w14:textId="77777777" w:rsidR="008442CB" w:rsidRPr="008442CB" w:rsidRDefault="008442CB" w:rsidP="008442CB">
      <w:pPr>
        <w:spacing w:after="0" w:line="240" w:lineRule="auto"/>
        <w:jc w:val="both"/>
        <w:rPr>
          <w:rFonts w:ascii="Arial" w:hAnsi="Arial" w:cs="Arial"/>
          <w:b/>
          <w:bCs/>
          <w:lang w:val="es-MX"/>
        </w:rPr>
      </w:pPr>
    </w:p>
    <w:p w14:paraId="5096383B" w14:textId="129F9F26" w:rsidR="00890005" w:rsidRPr="008442CB" w:rsidRDefault="00CC5021" w:rsidP="008442CB">
      <w:pPr>
        <w:spacing w:after="0" w:line="240" w:lineRule="auto"/>
        <w:jc w:val="both"/>
        <w:rPr>
          <w:rFonts w:ascii="Arial" w:hAnsi="Arial" w:cs="Arial"/>
          <w:b/>
          <w:bCs/>
          <w:lang w:val="es-MX"/>
        </w:rPr>
      </w:pPr>
      <w:r w:rsidRPr="008442CB">
        <w:rPr>
          <w:rFonts w:ascii="Arial" w:hAnsi="Arial" w:cs="Arial"/>
          <w:b/>
          <w:bCs/>
          <w:lang w:val="es-MX"/>
        </w:rPr>
        <w:t>Parágrafo P</w:t>
      </w:r>
      <w:r w:rsidR="00890005" w:rsidRPr="008442CB">
        <w:rPr>
          <w:rFonts w:ascii="Arial" w:hAnsi="Arial" w:cs="Arial"/>
          <w:b/>
          <w:bCs/>
          <w:lang w:val="es-MX"/>
        </w:rPr>
        <w:t>rimero</w:t>
      </w:r>
      <w:r w:rsidR="00890005" w:rsidRPr="008442CB">
        <w:rPr>
          <w:rFonts w:ascii="Arial" w:hAnsi="Arial" w:cs="Arial"/>
          <w:lang w:val="es-MX"/>
        </w:rPr>
        <w:t xml:space="preserve"> </w:t>
      </w:r>
      <w:r w:rsidRPr="00AB6C92">
        <w:rPr>
          <w:rFonts w:ascii="Arial" w:hAnsi="Arial" w:cs="Arial"/>
          <w:bCs/>
          <w:lang w:val="es-MX"/>
        </w:rPr>
        <w:t xml:space="preserve">se </w:t>
      </w:r>
      <w:r w:rsidR="00890005" w:rsidRPr="00AB6C92">
        <w:rPr>
          <w:rFonts w:ascii="Arial" w:hAnsi="Arial" w:cs="Arial"/>
          <w:bCs/>
          <w:lang w:val="es-MX"/>
        </w:rPr>
        <w:t>ref</w:t>
      </w:r>
      <w:r w:rsidRPr="00AB6C92">
        <w:rPr>
          <w:rFonts w:ascii="Arial" w:hAnsi="Arial" w:cs="Arial"/>
          <w:bCs/>
          <w:lang w:val="es-MX"/>
        </w:rPr>
        <w:t>iere</w:t>
      </w:r>
      <w:r w:rsidR="00890005" w:rsidRPr="00AB6C92">
        <w:rPr>
          <w:rFonts w:ascii="Arial" w:hAnsi="Arial" w:cs="Arial"/>
          <w:bCs/>
          <w:lang w:val="es-MX"/>
        </w:rPr>
        <w:t xml:space="preserve"> a la estructura de tarifas</w:t>
      </w:r>
      <w:r w:rsidR="00890005" w:rsidRPr="008442CB">
        <w:rPr>
          <w:rFonts w:ascii="Arial" w:hAnsi="Arial" w:cs="Arial"/>
          <w:lang w:val="es-MX"/>
        </w:rPr>
        <w:t xml:space="preserve"> aplicables únicamente a los contribuyentes que se acojan al Régimen Simple de Tributación de acuerdo con la actividad económica prevista en la citada ley. La tabla es la que se presenta en el Artículo 2 del presente proyecto de Acuerdo.</w:t>
      </w:r>
    </w:p>
    <w:p w14:paraId="2330E6E4" w14:textId="54BF56B7" w:rsidR="008E435E" w:rsidRPr="008442CB" w:rsidRDefault="00CC5021" w:rsidP="008442CB">
      <w:pPr>
        <w:spacing w:after="0" w:line="240" w:lineRule="auto"/>
        <w:jc w:val="both"/>
        <w:rPr>
          <w:rFonts w:ascii="Arial" w:hAnsi="Arial" w:cs="Arial"/>
          <w:lang w:val="es-MX"/>
        </w:rPr>
      </w:pPr>
      <w:r w:rsidRPr="008442CB">
        <w:rPr>
          <w:rFonts w:ascii="Arial" w:hAnsi="Arial" w:cs="Arial"/>
          <w:b/>
          <w:bCs/>
          <w:lang w:val="es-MX"/>
        </w:rPr>
        <w:t>Parágrafo Segundo</w:t>
      </w:r>
      <w:r w:rsidR="00890005" w:rsidRPr="008442CB">
        <w:rPr>
          <w:rFonts w:ascii="Arial" w:hAnsi="Arial" w:cs="Arial"/>
          <w:lang w:val="es-MX"/>
        </w:rPr>
        <w:t xml:space="preserve">, tiene como finalidad que el  Concejo Distrital de Barranquilla ordene, de forma expresa, a la Secretaría de Hacienda Distrital a que una vez reciba los dineros del recaudo del </w:t>
      </w:r>
      <w:r w:rsidR="000F3E5A" w:rsidRPr="008442CB">
        <w:rPr>
          <w:rFonts w:ascii="Arial" w:hAnsi="Arial" w:cs="Arial"/>
          <w:lang w:val="es-MX"/>
        </w:rPr>
        <w:t xml:space="preserve">Impuesto de Industria y Comercio </w:t>
      </w:r>
      <w:r w:rsidR="00890005" w:rsidRPr="008442CB">
        <w:rPr>
          <w:rFonts w:ascii="Arial" w:hAnsi="Arial" w:cs="Arial"/>
          <w:lang w:val="es-MX"/>
        </w:rPr>
        <w:t xml:space="preserve">consolidado, sea distribuido tanto al </w:t>
      </w:r>
      <w:r w:rsidR="000F3E5A" w:rsidRPr="008442CB">
        <w:rPr>
          <w:rFonts w:ascii="Arial" w:hAnsi="Arial" w:cs="Arial"/>
          <w:lang w:val="es-MX"/>
        </w:rPr>
        <w:t xml:space="preserve">Impuesto de Industria y Comercio </w:t>
      </w:r>
      <w:r w:rsidR="00890005" w:rsidRPr="008442CB">
        <w:rPr>
          <w:rFonts w:ascii="Arial" w:hAnsi="Arial" w:cs="Arial"/>
          <w:lang w:val="es-MX"/>
        </w:rPr>
        <w:t xml:space="preserve">, propiamente dicho, como al </w:t>
      </w:r>
      <w:r w:rsidR="00D41236" w:rsidRPr="008442CB">
        <w:rPr>
          <w:rFonts w:ascii="Arial" w:hAnsi="Arial" w:cs="Arial"/>
          <w:lang w:val="es-MX"/>
        </w:rPr>
        <w:t xml:space="preserve">Impuesto de </w:t>
      </w:r>
      <w:r w:rsidR="00CD21A7" w:rsidRPr="008442CB">
        <w:rPr>
          <w:rFonts w:ascii="Arial" w:hAnsi="Arial" w:cs="Arial"/>
          <w:lang w:val="es-MX"/>
        </w:rPr>
        <w:t xml:space="preserve">Avisos y Tableros </w:t>
      </w:r>
      <w:r w:rsidR="00890005" w:rsidRPr="008442CB">
        <w:rPr>
          <w:rFonts w:ascii="Arial" w:hAnsi="Arial" w:cs="Arial"/>
          <w:lang w:val="es-MX"/>
        </w:rPr>
        <w:t xml:space="preserve">y a la </w:t>
      </w:r>
      <w:r w:rsidR="00730F14" w:rsidRPr="008442CB">
        <w:rPr>
          <w:rFonts w:ascii="Arial" w:hAnsi="Arial" w:cs="Arial"/>
          <w:lang w:val="es-MX"/>
        </w:rPr>
        <w:t>Sobretasa Bomberil</w:t>
      </w:r>
      <w:r w:rsidR="00890005" w:rsidRPr="008442CB">
        <w:rPr>
          <w:rFonts w:ascii="Arial" w:hAnsi="Arial" w:cs="Arial"/>
          <w:lang w:val="es-MX"/>
        </w:rPr>
        <w:t>, toda vez que esta dependencia solamente recibirá el monto consolidado del recaudo, sin discriminar lo que corresponde a cada uno de los tributos que lo integran.</w:t>
      </w:r>
    </w:p>
    <w:p w14:paraId="5F42B9F0" w14:textId="77777777" w:rsidR="008442CB" w:rsidRDefault="008442CB" w:rsidP="008442CB">
      <w:pPr>
        <w:pStyle w:val="Prrafodelista"/>
        <w:spacing w:after="0" w:line="240" w:lineRule="auto"/>
        <w:ind w:left="1146"/>
        <w:jc w:val="both"/>
        <w:rPr>
          <w:rFonts w:ascii="Arial" w:eastAsia="Century Gothic" w:hAnsi="Arial" w:cs="Arial"/>
          <w:b/>
        </w:rPr>
      </w:pPr>
    </w:p>
    <w:p w14:paraId="2FC4C370" w14:textId="08E89FAF" w:rsidR="005A225A" w:rsidRPr="008442CB" w:rsidRDefault="005A225A" w:rsidP="008442CB">
      <w:pPr>
        <w:pStyle w:val="Prrafodelista"/>
        <w:spacing w:after="0" w:line="240" w:lineRule="auto"/>
        <w:ind w:left="1146"/>
        <w:jc w:val="center"/>
        <w:rPr>
          <w:rFonts w:ascii="Arial" w:eastAsia="Century Gothic" w:hAnsi="Arial" w:cs="Arial"/>
          <w:b/>
        </w:rPr>
      </w:pPr>
      <w:r w:rsidRPr="008442CB">
        <w:rPr>
          <w:rFonts w:ascii="Arial" w:eastAsia="Century Gothic" w:hAnsi="Arial" w:cs="Arial"/>
          <w:b/>
        </w:rPr>
        <w:t>OPERATIVIDAD DE LA TARIFA</w:t>
      </w:r>
    </w:p>
    <w:p w14:paraId="479023A0" w14:textId="529C2AF8" w:rsidR="008E435E" w:rsidRPr="008442CB" w:rsidRDefault="00CC5021" w:rsidP="008442CB">
      <w:pPr>
        <w:spacing w:after="0" w:line="240" w:lineRule="auto"/>
        <w:jc w:val="both"/>
        <w:rPr>
          <w:rFonts w:ascii="Arial" w:hAnsi="Arial" w:cs="Arial"/>
          <w:lang w:val="es-MX"/>
        </w:rPr>
      </w:pPr>
      <w:r w:rsidRPr="008442CB">
        <w:rPr>
          <w:rFonts w:ascii="Arial" w:hAnsi="Arial" w:cs="Arial"/>
          <w:lang w:val="es-MX"/>
        </w:rPr>
        <w:t>L</w:t>
      </w:r>
      <w:r w:rsidR="008E435E" w:rsidRPr="008442CB">
        <w:rPr>
          <w:rFonts w:ascii="Arial" w:hAnsi="Arial" w:cs="Arial"/>
          <w:lang w:val="es-MX"/>
        </w:rPr>
        <w:t xml:space="preserve">a Ley </w:t>
      </w:r>
      <w:r w:rsidR="005E40D1" w:rsidRPr="008442CB">
        <w:rPr>
          <w:rFonts w:ascii="Arial" w:hAnsi="Arial" w:cs="Arial"/>
          <w:lang w:val="es-MX"/>
        </w:rPr>
        <w:t>2010</w:t>
      </w:r>
      <w:r w:rsidR="008E435E" w:rsidRPr="008442CB">
        <w:rPr>
          <w:rFonts w:ascii="Arial" w:hAnsi="Arial" w:cs="Arial"/>
          <w:lang w:val="es-MX"/>
        </w:rPr>
        <w:t xml:space="preserve"> de 201</w:t>
      </w:r>
      <w:r w:rsidR="005E40D1" w:rsidRPr="008442CB">
        <w:rPr>
          <w:rFonts w:ascii="Arial" w:hAnsi="Arial" w:cs="Arial"/>
          <w:lang w:val="es-MX"/>
        </w:rPr>
        <w:t>9</w:t>
      </w:r>
      <w:r w:rsidR="008E435E" w:rsidRPr="008442CB">
        <w:rPr>
          <w:rFonts w:ascii="Arial" w:hAnsi="Arial" w:cs="Arial"/>
          <w:lang w:val="es-MX"/>
        </w:rPr>
        <w:t xml:space="preserve"> estableció una estructura de tarifas para el Régimen Simple de Tributación dependiendo del rango de ingresos brutos ordinarios y extraordinarios que obtenga el contribuyente según la actividad económica que realice; dentro del valor del impuesto que resulte a pagar por el contribuyente está incluido el valor del impuesto sobre la renta, el impuesto al consumo, el </w:t>
      </w:r>
      <w:r w:rsidR="000F3E5A" w:rsidRPr="008442CB">
        <w:rPr>
          <w:rFonts w:ascii="Arial" w:hAnsi="Arial" w:cs="Arial"/>
          <w:lang w:val="es-MX"/>
        </w:rPr>
        <w:t xml:space="preserve">Impuesto de Industria y Comercio </w:t>
      </w:r>
      <w:r w:rsidR="008E435E" w:rsidRPr="008442CB">
        <w:rPr>
          <w:rFonts w:ascii="Arial" w:hAnsi="Arial" w:cs="Arial"/>
          <w:lang w:val="es-MX"/>
        </w:rPr>
        <w:t xml:space="preserve">consolidado y los aportes del empleador a pensiones. El recaudo lo realiza la Dirección de Impuestos y de Aduanas Nacionales y la dispersión del recaudo correspondiente a los distritos y municipios de la parte correspondiente al </w:t>
      </w:r>
      <w:r w:rsidR="000F3E5A" w:rsidRPr="008442CB">
        <w:rPr>
          <w:rFonts w:ascii="Arial" w:hAnsi="Arial" w:cs="Arial"/>
          <w:lang w:val="es-MX"/>
        </w:rPr>
        <w:t xml:space="preserve">Impuesto de Industria y Comercio </w:t>
      </w:r>
      <w:r w:rsidR="008E435E" w:rsidRPr="008442CB">
        <w:rPr>
          <w:rFonts w:ascii="Arial" w:hAnsi="Arial" w:cs="Arial"/>
          <w:lang w:val="es-MX"/>
        </w:rPr>
        <w:t>consolidado lo realiza la Dirección General de Crédito Público y del Tesoro del Ministerio de Hacienda y Crédito Público.</w:t>
      </w:r>
    </w:p>
    <w:p w14:paraId="5B0FA7CF" w14:textId="77777777" w:rsidR="008442CB" w:rsidRDefault="008442CB" w:rsidP="008442CB">
      <w:pPr>
        <w:spacing w:after="0" w:line="240" w:lineRule="auto"/>
        <w:jc w:val="both"/>
        <w:rPr>
          <w:rFonts w:ascii="Arial" w:eastAsia="Century Gothic" w:hAnsi="Arial" w:cs="Arial"/>
          <w:b/>
        </w:rPr>
      </w:pPr>
    </w:p>
    <w:p w14:paraId="37C5A1BC" w14:textId="60FCBDF1" w:rsidR="00B8556B" w:rsidRPr="008442CB" w:rsidRDefault="005A225A" w:rsidP="008442CB">
      <w:pPr>
        <w:spacing w:after="0" w:line="240" w:lineRule="auto"/>
        <w:jc w:val="center"/>
        <w:rPr>
          <w:rFonts w:ascii="Arial" w:eastAsia="Century Gothic" w:hAnsi="Arial" w:cs="Arial"/>
          <w:b/>
        </w:rPr>
      </w:pPr>
      <w:r w:rsidRPr="008442CB">
        <w:rPr>
          <w:rFonts w:ascii="Arial" w:eastAsia="Century Gothic" w:hAnsi="Arial" w:cs="Arial"/>
          <w:b/>
        </w:rPr>
        <w:t>OPERATIVIDAD DEL RECAUDO.</w:t>
      </w:r>
    </w:p>
    <w:p w14:paraId="31D2E1C1" w14:textId="27BCC369" w:rsidR="00BE4B39" w:rsidRPr="008442CB" w:rsidRDefault="00CC5021" w:rsidP="008442CB">
      <w:pPr>
        <w:spacing w:after="0" w:line="240" w:lineRule="auto"/>
        <w:jc w:val="both"/>
        <w:rPr>
          <w:rFonts w:ascii="Arial" w:hAnsi="Arial" w:cs="Arial"/>
          <w:lang w:val="es-MX"/>
        </w:rPr>
      </w:pPr>
      <w:r w:rsidRPr="008442CB">
        <w:rPr>
          <w:rFonts w:ascii="Arial" w:hAnsi="Arial" w:cs="Arial"/>
          <w:lang w:val="es-MX"/>
        </w:rPr>
        <w:t>Cuando l</w:t>
      </w:r>
      <w:r w:rsidR="008E435E" w:rsidRPr="008442CB">
        <w:rPr>
          <w:rFonts w:ascii="Arial" w:hAnsi="Arial" w:cs="Arial"/>
          <w:lang w:val="es-MX"/>
        </w:rPr>
        <w:t xml:space="preserve">os sujetos pasivos del impuesto distrital de </w:t>
      </w:r>
      <w:r w:rsidR="0006432E" w:rsidRPr="008442CB">
        <w:rPr>
          <w:rFonts w:ascii="Arial" w:hAnsi="Arial" w:cs="Arial"/>
          <w:lang w:val="es-MX"/>
        </w:rPr>
        <w:t>Industria</w:t>
      </w:r>
      <w:r w:rsidR="008E435E" w:rsidRPr="008442CB">
        <w:rPr>
          <w:rFonts w:ascii="Arial" w:hAnsi="Arial" w:cs="Arial"/>
          <w:lang w:val="es-MX"/>
        </w:rPr>
        <w:t xml:space="preserve"> y </w:t>
      </w:r>
      <w:r w:rsidR="0006432E" w:rsidRPr="008442CB">
        <w:rPr>
          <w:rFonts w:ascii="Arial" w:hAnsi="Arial" w:cs="Arial"/>
          <w:lang w:val="es-MX"/>
        </w:rPr>
        <w:t>Comercio</w:t>
      </w:r>
      <w:r w:rsidR="008E435E" w:rsidRPr="008442CB">
        <w:rPr>
          <w:rFonts w:ascii="Arial" w:hAnsi="Arial" w:cs="Arial"/>
          <w:lang w:val="es-MX"/>
        </w:rPr>
        <w:t xml:space="preserve">, </w:t>
      </w:r>
      <w:r w:rsidR="00CD21A7" w:rsidRPr="008442CB">
        <w:rPr>
          <w:rFonts w:ascii="Arial" w:hAnsi="Arial" w:cs="Arial"/>
          <w:lang w:val="es-MX"/>
        </w:rPr>
        <w:t xml:space="preserve">Avisos y Tableros </w:t>
      </w:r>
      <w:r w:rsidR="008E435E" w:rsidRPr="008442CB">
        <w:rPr>
          <w:rFonts w:ascii="Arial" w:hAnsi="Arial" w:cs="Arial"/>
          <w:lang w:val="es-MX"/>
        </w:rPr>
        <w:t xml:space="preserve">y de la </w:t>
      </w:r>
      <w:r w:rsidR="00730F14" w:rsidRPr="008442CB">
        <w:rPr>
          <w:rFonts w:ascii="Arial" w:hAnsi="Arial" w:cs="Arial"/>
          <w:lang w:val="es-MX"/>
        </w:rPr>
        <w:t>Sobretasa Bomberil</w:t>
      </w:r>
      <w:r w:rsidR="008E435E" w:rsidRPr="008442CB">
        <w:rPr>
          <w:rFonts w:ascii="Arial" w:hAnsi="Arial" w:cs="Arial"/>
          <w:lang w:val="es-MX"/>
        </w:rPr>
        <w:t xml:space="preserve"> que se acojan al Régimen Simple de Tributación deberán cumplir con sus obligaciones de declaración anual y pago anticipado bimestral del tributo ante la Dirección de Impuestos y Aduanas Nacionales Dian; quien a través de la Dirección General de Crédito Público y del Tesoro distribuirá a cada entidad territorial (distritos y municipios) los recaudos. Cada contribuyente debe indicar tanto en la declaración como en el pago el distrito y municipio al cual correspond</w:t>
      </w:r>
      <w:r w:rsidR="00CD21A7" w:rsidRPr="008442CB">
        <w:rPr>
          <w:rFonts w:ascii="Arial" w:hAnsi="Arial" w:cs="Arial"/>
          <w:lang w:val="es-MX"/>
        </w:rPr>
        <w:t>e</w:t>
      </w:r>
      <w:r w:rsidR="008E435E" w:rsidRPr="008442CB">
        <w:rPr>
          <w:rFonts w:ascii="Arial" w:hAnsi="Arial" w:cs="Arial"/>
          <w:lang w:val="es-MX"/>
        </w:rPr>
        <w:t xml:space="preserve"> el ingreso por concepto del </w:t>
      </w:r>
      <w:r w:rsidR="000F3E5A" w:rsidRPr="008442CB">
        <w:rPr>
          <w:rFonts w:ascii="Arial" w:hAnsi="Arial" w:cs="Arial"/>
          <w:lang w:val="es-MX"/>
        </w:rPr>
        <w:t xml:space="preserve">Impuesto de Industria y Comercio </w:t>
      </w:r>
      <w:r w:rsidR="008E435E" w:rsidRPr="008442CB">
        <w:rPr>
          <w:rFonts w:ascii="Arial" w:hAnsi="Arial" w:cs="Arial"/>
          <w:lang w:val="es-MX"/>
        </w:rPr>
        <w:t>consolidado, o la proporción del ingreso de cada uno si ejerce la actividad en varios municipios.  La Dirección General de Crédito Público y del Tesoro del Ministerio de Hacienda y Crédito Público deberá hacer la dispersión de los ingresos a la entidad territorial correspondiente a más tardar dentro de los 12 días hábiles siguientes a su recibo.</w:t>
      </w:r>
    </w:p>
    <w:p w14:paraId="6EE7BACE" w14:textId="77777777" w:rsidR="008442CB" w:rsidRDefault="008442CB" w:rsidP="008442CB">
      <w:pPr>
        <w:pStyle w:val="Prrafodelista"/>
        <w:spacing w:after="0" w:line="240" w:lineRule="auto"/>
        <w:ind w:left="1146"/>
        <w:jc w:val="center"/>
        <w:rPr>
          <w:rFonts w:ascii="Arial" w:eastAsia="Century Gothic" w:hAnsi="Arial" w:cs="Arial"/>
          <w:b/>
        </w:rPr>
      </w:pPr>
    </w:p>
    <w:p w14:paraId="6228026D" w14:textId="29D1C10C" w:rsidR="00B8556B" w:rsidRPr="008442CB" w:rsidRDefault="005A225A" w:rsidP="008442CB">
      <w:pPr>
        <w:pStyle w:val="Prrafodelista"/>
        <w:spacing w:after="0" w:line="240" w:lineRule="auto"/>
        <w:ind w:left="1146"/>
        <w:jc w:val="center"/>
        <w:rPr>
          <w:rFonts w:ascii="Arial" w:eastAsia="Century Gothic" w:hAnsi="Arial" w:cs="Arial"/>
          <w:b/>
        </w:rPr>
      </w:pPr>
      <w:r w:rsidRPr="008442CB">
        <w:rPr>
          <w:rFonts w:ascii="Arial" w:eastAsia="Century Gothic" w:hAnsi="Arial" w:cs="Arial"/>
          <w:b/>
        </w:rPr>
        <w:t>LA ADMINISTRACIÓN TRIBUTARIA DE BARRANQUILLA MANTIENE SU FACULTAD FISCALIZADORA Y DE CONTROL AL RECAUDO.</w:t>
      </w:r>
    </w:p>
    <w:p w14:paraId="665C642B" w14:textId="38CDBA06" w:rsidR="005E2BF8" w:rsidRPr="008442CB" w:rsidRDefault="00CC5021" w:rsidP="008442CB">
      <w:pPr>
        <w:spacing w:after="0" w:line="240" w:lineRule="auto"/>
        <w:jc w:val="both"/>
        <w:rPr>
          <w:rFonts w:ascii="Arial" w:hAnsi="Arial" w:cs="Arial"/>
          <w:lang w:val="es-MX"/>
        </w:rPr>
      </w:pPr>
      <w:r w:rsidRPr="008442CB">
        <w:rPr>
          <w:rFonts w:ascii="Arial" w:hAnsi="Arial" w:cs="Arial"/>
        </w:rPr>
        <w:t>E</w:t>
      </w:r>
      <w:r w:rsidR="008E435E" w:rsidRPr="008442CB">
        <w:rPr>
          <w:rFonts w:ascii="Arial" w:hAnsi="Arial" w:cs="Arial"/>
          <w:lang w:val="es-MX"/>
        </w:rPr>
        <w:t xml:space="preserve">l concepto y la operatividad del Régimen Simple de Tributación creado por la Ley </w:t>
      </w:r>
      <w:r w:rsidR="005E40D1" w:rsidRPr="008442CB">
        <w:rPr>
          <w:rFonts w:ascii="Arial" w:hAnsi="Arial" w:cs="Arial"/>
          <w:lang w:val="es-MX"/>
        </w:rPr>
        <w:t>2010</w:t>
      </w:r>
      <w:r w:rsidR="008E435E" w:rsidRPr="008442CB">
        <w:rPr>
          <w:rFonts w:ascii="Arial" w:hAnsi="Arial" w:cs="Arial"/>
          <w:lang w:val="es-MX"/>
        </w:rPr>
        <w:t xml:space="preserve"> de 201</w:t>
      </w:r>
      <w:r w:rsidR="005E40D1" w:rsidRPr="008442CB">
        <w:rPr>
          <w:rFonts w:ascii="Arial" w:hAnsi="Arial" w:cs="Arial"/>
          <w:lang w:val="es-MX"/>
        </w:rPr>
        <w:t>9</w:t>
      </w:r>
      <w:r w:rsidRPr="008442CB">
        <w:rPr>
          <w:rFonts w:ascii="Arial" w:hAnsi="Arial" w:cs="Arial"/>
          <w:lang w:val="es-MX"/>
        </w:rPr>
        <w:t>, nos da claridad</w:t>
      </w:r>
      <w:r w:rsidR="00C415C9" w:rsidRPr="008442CB">
        <w:rPr>
          <w:rFonts w:ascii="Arial" w:hAnsi="Arial" w:cs="Arial"/>
          <w:lang w:val="es-MX"/>
        </w:rPr>
        <w:t>,</w:t>
      </w:r>
      <w:r w:rsidR="008E435E" w:rsidRPr="008442CB">
        <w:rPr>
          <w:rFonts w:ascii="Arial" w:hAnsi="Arial" w:cs="Arial"/>
          <w:lang w:val="es-MX"/>
        </w:rPr>
        <w:t xml:space="preserve"> </w:t>
      </w:r>
      <w:r w:rsidR="008442CB" w:rsidRPr="008442CB">
        <w:rPr>
          <w:rFonts w:ascii="Arial" w:hAnsi="Arial" w:cs="Arial"/>
          <w:lang w:val="es-MX"/>
        </w:rPr>
        <w:t>que,</w:t>
      </w:r>
      <w:r w:rsidR="008E435E" w:rsidRPr="008442CB">
        <w:rPr>
          <w:rFonts w:ascii="Arial" w:hAnsi="Arial" w:cs="Arial"/>
          <w:lang w:val="es-MX"/>
        </w:rPr>
        <w:t xml:space="preserve"> a pesar de la integración del </w:t>
      </w:r>
      <w:r w:rsidR="000F3E5A" w:rsidRPr="008442CB">
        <w:rPr>
          <w:rFonts w:ascii="Arial" w:hAnsi="Arial" w:cs="Arial"/>
          <w:lang w:val="es-MX"/>
        </w:rPr>
        <w:t xml:space="preserve">Impuesto de Industria y Comercio </w:t>
      </w:r>
      <w:r w:rsidR="008E435E" w:rsidRPr="008442CB">
        <w:rPr>
          <w:rFonts w:ascii="Arial" w:hAnsi="Arial" w:cs="Arial"/>
          <w:lang w:val="es-MX"/>
        </w:rPr>
        <w:t xml:space="preserve">consolidado a dicho régimen, la administración tributaria del Distrito de Barranquilla conserva plenamente sus facultades de control </w:t>
      </w:r>
      <w:r w:rsidR="005E2BF8" w:rsidRPr="008442CB">
        <w:rPr>
          <w:rFonts w:ascii="Arial" w:hAnsi="Arial" w:cs="Arial"/>
          <w:lang w:val="es-MX"/>
        </w:rPr>
        <w:t xml:space="preserve">sobre el </w:t>
      </w:r>
      <w:r w:rsidR="008E435E" w:rsidRPr="008442CB">
        <w:rPr>
          <w:rFonts w:ascii="Arial" w:hAnsi="Arial" w:cs="Arial"/>
          <w:lang w:val="es-MX"/>
        </w:rPr>
        <w:t xml:space="preserve">cumplimiento de las obligaciones tributarias de los contribuyentes que se acojan a </w:t>
      </w:r>
      <w:r w:rsidR="005E2BF8" w:rsidRPr="008442CB">
        <w:rPr>
          <w:rFonts w:ascii="Arial" w:hAnsi="Arial" w:cs="Arial"/>
          <w:lang w:val="es-MX"/>
        </w:rPr>
        <w:t>este nuevo mecanismo de tributación.</w:t>
      </w:r>
    </w:p>
    <w:p w14:paraId="7D8DF85E" w14:textId="0B404017" w:rsidR="008E435E" w:rsidRPr="008442CB" w:rsidRDefault="005E2BF8" w:rsidP="008442CB">
      <w:pPr>
        <w:spacing w:after="0" w:line="240" w:lineRule="auto"/>
        <w:jc w:val="both"/>
        <w:rPr>
          <w:rFonts w:ascii="Arial" w:hAnsi="Arial" w:cs="Arial"/>
          <w:lang w:val="es-MX"/>
        </w:rPr>
      </w:pPr>
      <w:r w:rsidRPr="008442CB">
        <w:rPr>
          <w:rFonts w:ascii="Arial" w:hAnsi="Arial" w:cs="Arial"/>
          <w:lang w:val="es-MX"/>
        </w:rPr>
        <w:t xml:space="preserve">La nueva reglamentación del Impuesto unificado bajo el Régimen Simple de Tributación (SIMPLE) </w:t>
      </w:r>
      <w:r w:rsidR="00531A3E" w:rsidRPr="008442CB">
        <w:rPr>
          <w:rFonts w:ascii="Arial" w:hAnsi="Arial" w:cs="Arial"/>
          <w:lang w:val="es-MX"/>
        </w:rPr>
        <w:t xml:space="preserve">no limita las competencias de las entidades territoriales, </w:t>
      </w:r>
      <w:r w:rsidR="008E435E" w:rsidRPr="008442CB">
        <w:rPr>
          <w:rFonts w:ascii="Arial" w:hAnsi="Arial" w:cs="Arial"/>
          <w:lang w:val="es-MX"/>
        </w:rPr>
        <w:t xml:space="preserve">distritos y municipios </w:t>
      </w:r>
      <w:r w:rsidR="00531A3E" w:rsidRPr="008442CB">
        <w:rPr>
          <w:rFonts w:ascii="Arial" w:hAnsi="Arial" w:cs="Arial"/>
          <w:lang w:val="es-MX"/>
        </w:rPr>
        <w:t>para c</w:t>
      </w:r>
      <w:r w:rsidR="008E435E" w:rsidRPr="008442CB">
        <w:rPr>
          <w:rFonts w:ascii="Arial" w:hAnsi="Arial" w:cs="Arial"/>
          <w:lang w:val="es-MX"/>
        </w:rPr>
        <w:t xml:space="preserve">ontinuar </w:t>
      </w:r>
      <w:r w:rsidR="00531A3E" w:rsidRPr="008442CB">
        <w:rPr>
          <w:rFonts w:ascii="Arial" w:hAnsi="Arial" w:cs="Arial"/>
          <w:lang w:val="es-MX"/>
        </w:rPr>
        <w:t xml:space="preserve">con la obligación de seguir adelantando </w:t>
      </w:r>
      <w:r w:rsidR="008E435E" w:rsidRPr="008442CB">
        <w:rPr>
          <w:rFonts w:ascii="Arial" w:hAnsi="Arial" w:cs="Arial"/>
          <w:lang w:val="es-MX"/>
        </w:rPr>
        <w:t>programas de cruces de información o de visitas directas a establecimientos que ejerzan actividades industriales, comerciales o de prestación de servicios para detectar sujetos pasivos omisos en la presentación de sus declaraciones tributarias y el pago de sus respectivos impuestos</w:t>
      </w:r>
      <w:r w:rsidR="00531A3E" w:rsidRPr="008442CB">
        <w:rPr>
          <w:rFonts w:ascii="Arial" w:hAnsi="Arial" w:cs="Arial"/>
          <w:lang w:val="es-MX"/>
        </w:rPr>
        <w:t xml:space="preserve">. Tal como se mencionó antes, </w:t>
      </w:r>
      <w:r w:rsidR="008E435E" w:rsidRPr="008442CB">
        <w:rPr>
          <w:rFonts w:ascii="Arial" w:hAnsi="Arial" w:cs="Arial"/>
          <w:lang w:val="es-MX"/>
        </w:rPr>
        <w:t>son los propios sujetos pasivos quienes optativa y voluntariamente decidirán si se acogen al Régimen Simple de Tributación.</w:t>
      </w:r>
    </w:p>
    <w:p w14:paraId="4A7E353E" w14:textId="7597F469" w:rsidR="008E435E" w:rsidRPr="008442CB" w:rsidRDefault="00531A3E" w:rsidP="008442CB">
      <w:pPr>
        <w:spacing w:after="0" w:line="240" w:lineRule="auto"/>
        <w:jc w:val="both"/>
        <w:rPr>
          <w:rFonts w:ascii="Arial" w:hAnsi="Arial" w:cs="Arial"/>
          <w:lang w:val="es-MX"/>
        </w:rPr>
      </w:pPr>
      <w:r w:rsidRPr="008442CB">
        <w:rPr>
          <w:rFonts w:ascii="Arial" w:hAnsi="Arial" w:cs="Arial"/>
          <w:lang w:val="es-MX"/>
        </w:rPr>
        <w:t xml:space="preserve">De igual forma, </w:t>
      </w:r>
      <w:r w:rsidR="008E435E" w:rsidRPr="008442CB">
        <w:rPr>
          <w:rFonts w:ascii="Arial" w:hAnsi="Arial" w:cs="Arial"/>
          <w:lang w:val="es-MX"/>
        </w:rPr>
        <w:t xml:space="preserve">la administración tributaria distrital </w:t>
      </w:r>
      <w:r w:rsidRPr="008442CB">
        <w:rPr>
          <w:rFonts w:ascii="Arial" w:hAnsi="Arial" w:cs="Arial"/>
          <w:lang w:val="es-MX"/>
        </w:rPr>
        <w:t xml:space="preserve">de Barranquilla </w:t>
      </w:r>
      <w:r w:rsidR="008E435E" w:rsidRPr="008442CB">
        <w:rPr>
          <w:rFonts w:ascii="Arial" w:hAnsi="Arial" w:cs="Arial"/>
          <w:lang w:val="es-MX"/>
        </w:rPr>
        <w:t>conserva sus facultades de revisión de las sumas reportadas en las declaraciones que presenten</w:t>
      </w:r>
      <w:r w:rsidR="003735CF" w:rsidRPr="008442CB">
        <w:rPr>
          <w:rFonts w:ascii="Arial" w:hAnsi="Arial" w:cs="Arial"/>
          <w:lang w:val="es-MX"/>
        </w:rPr>
        <w:t>,</w:t>
      </w:r>
      <w:r w:rsidR="008E435E" w:rsidRPr="008442CB">
        <w:rPr>
          <w:rFonts w:ascii="Arial" w:hAnsi="Arial" w:cs="Arial"/>
          <w:lang w:val="es-MX"/>
        </w:rPr>
        <w:t xml:space="preserve"> ante la Dirección de Impuestos y Aduanas Nacionales</w:t>
      </w:r>
    </w:p>
    <w:p w14:paraId="4C90F035" w14:textId="630D83C5" w:rsidR="0000167E" w:rsidRPr="008442CB" w:rsidRDefault="0000167E" w:rsidP="008442CB">
      <w:pPr>
        <w:spacing w:after="0" w:line="240" w:lineRule="auto"/>
        <w:jc w:val="both"/>
        <w:rPr>
          <w:rFonts w:ascii="Arial" w:hAnsi="Arial" w:cs="Arial"/>
          <w:lang w:val="es-MX"/>
        </w:rPr>
      </w:pPr>
      <w:r w:rsidRPr="008442CB">
        <w:rPr>
          <w:rFonts w:ascii="Arial" w:hAnsi="Arial" w:cs="Arial"/>
          <w:b/>
          <w:bCs/>
          <w:lang w:val="es-MX"/>
        </w:rPr>
        <w:lastRenderedPageBreak/>
        <w:t>Se propone adicionar</w:t>
      </w:r>
      <w:r w:rsidR="002E7616" w:rsidRPr="008442CB">
        <w:rPr>
          <w:rFonts w:ascii="Arial" w:hAnsi="Arial" w:cs="Arial"/>
          <w:b/>
          <w:bCs/>
          <w:lang w:val="es-MX"/>
        </w:rPr>
        <w:t xml:space="preserve"> </w:t>
      </w:r>
      <w:r w:rsidRPr="008442CB">
        <w:rPr>
          <w:rFonts w:ascii="Arial" w:hAnsi="Arial" w:cs="Arial"/>
          <w:b/>
          <w:bCs/>
          <w:lang w:val="es-MX"/>
        </w:rPr>
        <w:t>un inciso al Artículo 220 del Estatuto Tributario Distrital,</w:t>
      </w:r>
      <w:r w:rsidRPr="008442CB">
        <w:rPr>
          <w:rFonts w:ascii="Arial" w:hAnsi="Arial" w:cs="Arial"/>
          <w:lang w:val="es-MX"/>
        </w:rPr>
        <w:t xml:space="preserve"> Decreto 119 de 2019, referido a las competencias de la administración tributaria del distrito para el ejercicio de su función fiscalizadora, de liquidación y de recaudo de los tributos distritales. El artículo propuesto especifica con claridad que la administración tributaria distrital conserva plenas facultades en los aspectos indicados con el objetivo de conservar la autonomía otorgada por la Constitución de 1991 a las entidades territoriales en la gestión de sus intereses.</w:t>
      </w:r>
    </w:p>
    <w:p w14:paraId="50B45F55" w14:textId="77777777" w:rsidR="008442CB" w:rsidRDefault="008442CB" w:rsidP="008442CB">
      <w:pPr>
        <w:pStyle w:val="Prrafodelista"/>
        <w:spacing w:after="0" w:line="240" w:lineRule="auto"/>
        <w:ind w:left="1146"/>
        <w:jc w:val="center"/>
        <w:rPr>
          <w:rFonts w:ascii="Arial" w:hAnsi="Arial" w:cs="Arial"/>
          <w:b/>
          <w:bCs/>
          <w:lang w:val="es-MX"/>
        </w:rPr>
      </w:pPr>
    </w:p>
    <w:p w14:paraId="18851701" w14:textId="520CD0D5" w:rsidR="00D104E0" w:rsidRPr="008442CB" w:rsidRDefault="00D104E0" w:rsidP="008442CB">
      <w:pPr>
        <w:pStyle w:val="Prrafodelista"/>
        <w:spacing w:after="0" w:line="240" w:lineRule="auto"/>
        <w:ind w:left="1146"/>
        <w:jc w:val="center"/>
        <w:rPr>
          <w:rFonts w:ascii="Arial" w:hAnsi="Arial" w:cs="Arial"/>
          <w:b/>
          <w:bCs/>
          <w:lang w:val="es-MX"/>
        </w:rPr>
      </w:pPr>
      <w:r w:rsidRPr="008442CB">
        <w:rPr>
          <w:rFonts w:ascii="Arial" w:hAnsi="Arial" w:cs="Arial"/>
          <w:b/>
          <w:bCs/>
          <w:lang w:val="es-MX"/>
        </w:rPr>
        <w:t xml:space="preserve">RESULTADOS A </w:t>
      </w:r>
      <w:r w:rsidR="00271D29" w:rsidRPr="008442CB">
        <w:rPr>
          <w:rFonts w:ascii="Arial" w:hAnsi="Arial" w:cs="Arial"/>
          <w:b/>
          <w:bCs/>
          <w:lang w:val="es-MX"/>
        </w:rPr>
        <w:t xml:space="preserve">JULIO </w:t>
      </w:r>
      <w:r w:rsidRPr="008442CB">
        <w:rPr>
          <w:rFonts w:ascii="Arial" w:hAnsi="Arial" w:cs="Arial"/>
          <w:b/>
          <w:bCs/>
          <w:lang w:val="es-MX"/>
        </w:rPr>
        <w:t>DE 2020.</w:t>
      </w:r>
    </w:p>
    <w:p w14:paraId="5146895F" w14:textId="6474E74B" w:rsidR="00001C9F" w:rsidRPr="008442CB" w:rsidRDefault="00CC5021" w:rsidP="008442CB">
      <w:pPr>
        <w:spacing w:after="0" w:line="240" w:lineRule="auto"/>
        <w:jc w:val="both"/>
        <w:rPr>
          <w:rFonts w:ascii="Arial" w:eastAsia="Century Gothic" w:hAnsi="Arial" w:cs="Arial"/>
          <w:bCs/>
        </w:rPr>
      </w:pPr>
      <w:r w:rsidRPr="008442CB">
        <w:rPr>
          <w:rFonts w:ascii="Arial" w:eastAsia="Century Gothic" w:hAnsi="Arial" w:cs="Arial"/>
          <w:bCs/>
          <w:lang w:val="es-MX"/>
        </w:rPr>
        <w:t>L</w:t>
      </w:r>
      <w:r w:rsidR="00D104E0" w:rsidRPr="008442CB">
        <w:rPr>
          <w:rFonts w:ascii="Arial" w:eastAsia="Century Gothic" w:hAnsi="Arial" w:cs="Arial"/>
          <w:bCs/>
        </w:rPr>
        <w:t xml:space="preserve">os distritos y municipios tienen hasta el presente año para adoptar las tarifas consolidadas del </w:t>
      </w:r>
      <w:r w:rsidR="00C415C9" w:rsidRPr="008442CB">
        <w:rPr>
          <w:rFonts w:ascii="Arial" w:eastAsia="Century Gothic" w:hAnsi="Arial" w:cs="Arial"/>
          <w:bCs/>
        </w:rPr>
        <w:t xml:space="preserve">Régimen Simple de Tributación </w:t>
      </w:r>
      <w:r w:rsidR="007A2EA2" w:rsidRPr="008442CB">
        <w:rPr>
          <w:rFonts w:ascii="Arial" w:eastAsia="Century Gothic" w:hAnsi="Arial" w:cs="Arial"/>
          <w:bCs/>
        </w:rPr>
        <w:t xml:space="preserve">que incluyen para el caso del Distrito de Barranquilla la correspondiente del </w:t>
      </w:r>
      <w:r w:rsidR="00D41236" w:rsidRPr="008442CB">
        <w:rPr>
          <w:rFonts w:ascii="Arial" w:eastAsia="Century Gothic" w:hAnsi="Arial" w:cs="Arial"/>
          <w:bCs/>
        </w:rPr>
        <w:t>Impuesto de Avisos y Tableros</w:t>
      </w:r>
      <w:r w:rsidR="00C415C9" w:rsidRPr="008442CB">
        <w:rPr>
          <w:rFonts w:ascii="Arial" w:eastAsia="Century Gothic" w:hAnsi="Arial" w:cs="Arial"/>
          <w:bCs/>
        </w:rPr>
        <w:t xml:space="preserve"> </w:t>
      </w:r>
      <w:r w:rsidR="007A2EA2" w:rsidRPr="008442CB">
        <w:rPr>
          <w:rFonts w:ascii="Arial" w:eastAsia="Century Gothic" w:hAnsi="Arial" w:cs="Arial"/>
          <w:bCs/>
        </w:rPr>
        <w:t xml:space="preserve">y de la </w:t>
      </w:r>
      <w:r w:rsidR="00730F14" w:rsidRPr="008442CB">
        <w:rPr>
          <w:rFonts w:ascii="Arial" w:eastAsia="Century Gothic" w:hAnsi="Arial" w:cs="Arial"/>
          <w:bCs/>
        </w:rPr>
        <w:t xml:space="preserve">Sobretasa </w:t>
      </w:r>
      <w:proofErr w:type="spellStart"/>
      <w:r w:rsidR="00730F14" w:rsidRPr="008442CB">
        <w:rPr>
          <w:rFonts w:ascii="Arial" w:eastAsia="Century Gothic" w:hAnsi="Arial" w:cs="Arial"/>
          <w:bCs/>
        </w:rPr>
        <w:t>Bomberil</w:t>
      </w:r>
      <w:proofErr w:type="spellEnd"/>
      <w:r w:rsidR="007A2EA2" w:rsidRPr="008442CB">
        <w:rPr>
          <w:rFonts w:ascii="Arial" w:eastAsia="Century Gothic" w:hAnsi="Arial" w:cs="Arial"/>
          <w:bCs/>
        </w:rPr>
        <w:t>, con lo cual se garantiza el recaudo consolidado en las mismas condiciones con las que se realiza actualmente. Sin embargo, a partir de la vigencia de la Ley 2010 de 2019 los contribuyentes tuvieron la oportunidad hasta el 30 de junio de acogerse al nuevo régimen</w:t>
      </w:r>
      <w:r w:rsidR="00001C9F" w:rsidRPr="008442CB">
        <w:rPr>
          <w:rFonts w:ascii="Arial" w:eastAsia="Century Gothic" w:hAnsi="Arial" w:cs="Arial"/>
          <w:bCs/>
        </w:rPr>
        <w:t xml:space="preserve">, y de cumplir con la obligación tributaria sin incluir el componente de </w:t>
      </w:r>
      <w:r w:rsidR="00C415C9" w:rsidRPr="008442CB">
        <w:rPr>
          <w:rFonts w:ascii="Arial" w:eastAsia="Century Gothic" w:hAnsi="Arial" w:cs="Arial"/>
          <w:bCs/>
        </w:rPr>
        <w:t>Industria</w:t>
      </w:r>
      <w:r w:rsidR="00001C9F" w:rsidRPr="008442CB">
        <w:rPr>
          <w:rFonts w:ascii="Arial" w:eastAsia="Century Gothic" w:hAnsi="Arial" w:cs="Arial"/>
          <w:bCs/>
        </w:rPr>
        <w:t xml:space="preserve"> y </w:t>
      </w:r>
      <w:r w:rsidR="00C415C9" w:rsidRPr="008442CB">
        <w:rPr>
          <w:rFonts w:ascii="Arial" w:eastAsia="Century Gothic" w:hAnsi="Arial" w:cs="Arial"/>
          <w:bCs/>
        </w:rPr>
        <w:t xml:space="preserve">Comercio </w:t>
      </w:r>
      <w:r w:rsidR="00001C9F" w:rsidRPr="008442CB">
        <w:rPr>
          <w:rFonts w:ascii="Arial" w:eastAsia="Century Gothic" w:hAnsi="Arial" w:cs="Arial"/>
          <w:bCs/>
        </w:rPr>
        <w:t xml:space="preserve">consolidado que por el año 2020 deben seguir haciéndolo en cada entidad territorial. </w:t>
      </w:r>
    </w:p>
    <w:p w14:paraId="73DA12DE" w14:textId="77777777" w:rsidR="00CC5021" w:rsidRPr="008442CB" w:rsidRDefault="00CC5021" w:rsidP="008442CB">
      <w:pPr>
        <w:spacing w:after="0" w:line="240" w:lineRule="auto"/>
        <w:jc w:val="both"/>
        <w:rPr>
          <w:rFonts w:ascii="Arial" w:eastAsia="Century Gothic" w:hAnsi="Arial" w:cs="Arial"/>
          <w:bCs/>
        </w:rPr>
      </w:pPr>
    </w:p>
    <w:p w14:paraId="68B43143" w14:textId="7B49C796" w:rsidR="0089070A" w:rsidRPr="008442CB" w:rsidRDefault="00D41236" w:rsidP="008442CB">
      <w:pPr>
        <w:pStyle w:val="Prrafodelista"/>
        <w:spacing w:after="0" w:line="240" w:lineRule="auto"/>
        <w:ind w:left="360"/>
        <w:jc w:val="center"/>
        <w:rPr>
          <w:rFonts w:ascii="Arial" w:eastAsia="Century Gothic" w:hAnsi="Arial" w:cs="Arial"/>
          <w:b/>
        </w:rPr>
      </w:pPr>
      <w:r w:rsidRPr="008442CB">
        <w:rPr>
          <w:rFonts w:ascii="Arial" w:eastAsia="Century Gothic" w:hAnsi="Arial" w:cs="Arial"/>
          <w:b/>
        </w:rPr>
        <w:t>NOTIFICACIÓN</w:t>
      </w:r>
      <w:r w:rsidR="003B46D3" w:rsidRPr="008442CB">
        <w:rPr>
          <w:rFonts w:ascii="Arial" w:eastAsia="Century Gothic" w:hAnsi="Arial" w:cs="Arial"/>
          <w:b/>
        </w:rPr>
        <w:t xml:space="preserve"> </w:t>
      </w:r>
      <w:r w:rsidRPr="008442CB">
        <w:rPr>
          <w:rFonts w:ascii="Arial" w:eastAsia="Century Gothic" w:hAnsi="Arial" w:cs="Arial"/>
          <w:b/>
        </w:rPr>
        <w:t>ELECTRÓNICA</w:t>
      </w:r>
    </w:p>
    <w:p w14:paraId="3D93C029" w14:textId="096487E5" w:rsidR="005A225A" w:rsidRPr="008442CB" w:rsidRDefault="00CC5021" w:rsidP="008442CB">
      <w:pPr>
        <w:spacing w:after="0" w:line="240" w:lineRule="auto"/>
        <w:jc w:val="both"/>
        <w:rPr>
          <w:rFonts w:ascii="Arial" w:hAnsi="Arial" w:cs="Arial"/>
          <w:lang w:val="es-MX"/>
        </w:rPr>
      </w:pPr>
      <w:r w:rsidRPr="008442CB">
        <w:rPr>
          <w:rFonts w:ascii="Arial" w:hAnsi="Arial" w:cs="Arial"/>
          <w:lang w:val="es-MX"/>
        </w:rPr>
        <w:t>L</w:t>
      </w:r>
      <w:r w:rsidR="00B8556B" w:rsidRPr="008442CB">
        <w:rPr>
          <w:rFonts w:ascii="Arial" w:hAnsi="Arial" w:cs="Arial"/>
          <w:lang w:val="es-MX"/>
        </w:rPr>
        <w:t>a legislación tributaria nacional ha introducido un mecanismo de notificación electrónica, mediante el cual todos los actos administrativos que expida la administración tributaria deben ser notificados a la misma</w:t>
      </w:r>
      <w:r w:rsidR="007E02DE" w:rsidRPr="008442CB">
        <w:rPr>
          <w:rFonts w:ascii="Arial" w:hAnsi="Arial" w:cs="Arial"/>
          <w:lang w:val="es-MX"/>
        </w:rPr>
        <w:t xml:space="preserve"> dirección electrónica </w:t>
      </w:r>
      <w:r w:rsidR="00B8556B" w:rsidRPr="008442CB">
        <w:rPr>
          <w:rFonts w:ascii="Arial" w:hAnsi="Arial" w:cs="Arial"/>
          <w:lang w:val="es-MX"/>
        </w:rPr>
        <w:t xml:space="preserve">y son el medio preferente de notificación. Es importante dejar en claro que la notificación electrónica para el caso del Distrito de Barranquilla aplica únicamente para aquellos tributos cuya obligación formal se hace a través de la presentación de una declaración privada, lo que significa que no se utilizará para el impuesto predial en razón a que en este impuesto en la generalidad de los casos no se presenta declaración tributaria sino que la obligación se hace a través del recibo de pago en el que la administración le liquida el respectivo valor a pagar. La utilización de este medio de notificación entrará en vigencia a partir </w:t>
      </w:r>
      <w:r w:rsidR="000351AE" w:rsidRPr="008442CB">
        <w:rPr>
          <w:rFonts w:ascii="Arial" w:hAnsi="Arial" w:cs="Arial"/>
          <w:lang w:val="es-MX"/>
        </w:rPr>
        <w:t xml:space="preserve">del 1 de enero de 2021 como lo propone </w:t>
      </w:r>
      <w:r w:rsidR="009D5C7C" w:rsidRPr="008442CB">
        <w:rPr>
          <w:rFonts w:ascii="Arial" w:hAnsi="Arial" w:cs="Arial"/>
          <w:lang w:val="es-MX"/>
        </w:rPr>
        <w:t xml:space="preserve">el presente </w:t>
      </w:r>
      <w:r w:rsidR="007E02DE" w:rsidRPr="008442CB">
        <w:rPr>
          <w:rFonts w:ascii="Arial" w:hAnsi="Arial" w:cs="Arial"/>
          <w:lang w:val="es-MX"/>
        </w:rPr>
        <w:t>Acuerdo</w:t>
      </w:r>
      <w:r w:rsidR="00B1602B" w:rsidRPr="008442CB">
        <w:rPr>
          <w:rFonts w:ascii="Arial" w:hAnsi="Arial" w:cs="Arial"/>
          <w:lang w:val="es-MX"/>
        </w:rPr>
        <w:t>,</w:t>
      </w:r>
      <w:r w:rsidR="000351AE" w:rsidRPr="008442CB">
        <w:rPr>
          <w:rFonts w:ascii="Arial" w:hAnsi="Arial" w:cs="Arial"/>
          <w:lang w:val="es-MX"/>
        </w:rPr>
        <w:t xml:space="preserve"> </w:t>
      </w:r>
      <w:r w:rsidR="00DE67F7" w:rsidRPr="008442CB">
        <w:rPr>
          <w:rFonts w:ascii="Arial" w:hAnsi="Arial" w:cs="Arial"/>
          <w:lang w:val="es-MX"/>
        </w:rPr>
        <w:t xml:space="preserve">considerando el </w:t>
      </w:r>
      <w:r w:rsidR="00B8556B" w:rsidRPr="008442CB">
        <w:rPr>
          <w:rFonts w:ascii="Arial" w:hAnsi="Arial" w:cs="Arial"/>
          <w:lang w:val="es-MX"/>
        </w:rPr>
        <w:t>inici</w:t>
      </w:r>
      <w:r w:rsidR="00DE67F7" w:rsidRPr="008442CB">
        <w:rPr>
          <w:rFonts w:ascii="Arial" w:hAnsi="Arial" w:cs="Arial"/>
          <w:lang w:val="es-MX"/>
        </w:rPr>
        <w:t>o</w:t>
      </w:r>
      <w:r w:rsidR="00B8556B" w:rsidRPr="008442CB">
        <w:rPr>
          <w:rFonts w:ascii="Arial" w:hAnsi="Arial" w:cs="Arial"/>
          <w:lang w:val="es-MX"/>
        </w:rPr>
        <w:t xml:space="preserve"> </w:t>
      </w:r>
      <w:r w:rsidR="00DE67F7" w:rsidRPr="008442CB">
        <w:rPr>
          <w:rFonts w:ascii="Arial" w:hAnsi="Arial" w:cs="Arial"/>
          <w:lang w:val="es-MX"/>
        </w:rPr>
        <w:t xml:space="preserve">de </w:t>
      </w:r>
      <w:r w:rsidR="00B8556B" w:rsidRPr="008442CB">
        <w:rPr>
          <w:rFonts w:ascii="Arial" w:hAnsi="Arial" w:cs="Arial"/>
          <w:lang w:val="es-MX"/>
        </w:rPr>
        <w:t xml:space="preserve">una nueva vigencia o periodo gravable del </w:t>
      </w:r>
      <w:r w:rsidR="000F3E5A" w:rsidRPr="008442CB">
        <w:rPr>
          <w:rFonts w:ascii="Arial" w:hAnsi="Arial" w:cs="Arial"/>
          <w:lang w:val="es-MX"/>
        </w:rPr>
        <w:t>Impuesto de Industria y Comercio</w:t>
      </w:r>
      <w:r w:rsidR="000351AE" w:rsidRPr="008442CB">
        <w:rPr>
          <w:rFonts w:ascii="Arial" w:hAnsi="Arial" w:cs="Arial"/>
          <w:lang w:val="es-MX"/>
        </w:rPr>
        <w:t>.</w:t>
      </w:r>
    </w:p>
    <w:p w14:paraId="1448BFB4" w14:textId="3AEACB0E" w:rsidR="00B8556B" w:rsidRPr="008442CB" w:rsidRDefault="00B8556B" w:rsidP="008442CB">
      <w:pPr>
        <w:spacing w:after="0" w:line="240" w:lineRule="auto"/>
        <w:jc w:val="both"/>
        <w:rPr>
          <w:rFonts w:ascii="Arial" w:hAnsi="Arial" w:cs="Arial"/>
          <w:lang w:val="es-MX"/>
        </w:rPr>
      </w:pPr>
    </w:p>
    <w:p w14:paraId="5E49639A" w14:textId="439B6FA9" w:rsidR="00601029" w:rsidRPr="008442CB" w:rsidRDefault="00AC58DF" w:rsidP="008442CB">
      <w:pPr>
        <w:spacing w:after="0" w:line="240" w:lineRule="auto"/>
        <w:jc w:val="both"/>
        <w:rPr>
          <w:rFonts w:ascii="Arial" w:hAnsi="Arial" w:cs="Arial"/>
          <w:lang w:val="es-MX"/>
        </w:rPr>
      </w:pPr>
      <w:r w:rsidRPr="008442CB">
        <w:rPr>
          <w:rFonts w:ascii="Arial" w:hAnsi="Arial" w:cs="Arial"/>
          <w:b/>
          <w:bCs/>
          <w:lang w:val="es-MX"/>
        </w:rPr>
        <w:t>Es por lo anterior que s</w:t>
      </w:r>
      <w:r w:rsidR="003B46D3" w:rsidRPr="008442CB">
        <w:rPr>
          <w:rFonts w:ascii="Arial" w:hAnsi="Arial" w:cs="Arial"/>
          <w:b/>
          <w:bCs/>
          <w:lang w:val="es-MX"/>
        </w:rPr>
        <w:t xml:space="preserve">e propone modificar el Artículo 228 del Estatuto Tributario Distrital, Decreto 119 de 2019, adicionando dos incisos en el texto actual del </w:t>
      </w:r>
      <w:r w:rsidRPr="008442CB">
        <w:rPr>
          <w:rFonts w:ascii="Arial" w:hAnsi="Arial" w:cs="Arial"/>
          <w:b/>
          <w:bCs/>
          <w:lang w:val="es-MX"/>
        </w:rPr>
        <w:t>citado artículo 228</w:t>
      </w:r>
      <w:r w:rsidR="003B46D3" w:rsidRPr="008442CB">
        <w:rPr>
          <w:rFonts w:ascii="Arial" w:hAnsi="Arial" w:cs="Arial"/>
          <w:b/>
          <w:bCs/>
          <w:lang w:val="es-MX"/>
        </w:rPr>
        <w:t xml:space="preserve"> con la finalidad de regular la</w:t>
      </w:r>
      <w:r w:rsidRPr="008442CB">
        <w:rPr>
          <w:rFonts w:ascii="Arial" w:hAnsi="Arial" w:cs="Arial"/>
          <w:b/>
          <w:bCs/>
          <w:lang w:val="es-MX"/>
        </w:rPr>
        <w:t xml:space="preserve"> forma de</w:t>
      </w:r>
      <w:r w:rsidR="003B46D3" w:rsidRPr="008442CB">
        <w:rPr>
          <w:rFonts w:ascii="Arial" w:hAnsi="Arial" w:cs="Arial"/>
          <w:b/>
          <w:bCs/>
          <w:lang w:val="es-MX"/>
        </w:rPr>
        <w:t xml:space="preserve"> notificación electrónica</w:t>
      </w:r>
      <w:r w:rsidR="003B46D3" w:rsidRPr="008442CB">
        <w:rPr>
          <w:rFonts w:ascii="Arial" w:hAnsi="Arial" w:cs="Arial"/>
          <w:lang w:val="es-MX"/>
        </w:rPr>
        <w:t>.</w:t>
      </w:r>
    </w:p>
    <w:p w14:paraId="0C8435F2" w14:textId="77777777" w:rsidR="008442CB" w:rsidRDefault="008442CB" w:rsidP="008442CB">
      <w:pPr>
        <w:pStyle w:val="Prrafodelista"/>
        <w:spacing w:after="0" w:line="240" w:lineRule="auto"/>
        <w:ind w:left="360"/>
        <w:jc w:val="both"/>
        <w:rPr>
          <w:rFonts w:ascii="Arial" w:hAnsi="Arial" w:cs="Arial"/>
          <w:b/>
          <w:bCs/>
          <w:lang w:val="es-MX"/>
        </w:rPr>
      </w:pPr>
    </w:p>
    <w:p w14:paraId="60B11274" w14:textId="010DE12D" w:rsidR="00601029" w:rsidRPr="008442CB" w:rsidRDefault="00601029" w:rsidP="008442CB">
      <w:pPr>
        <w:pStyle w:val="Prrafodelista"/>
        <w:spacing w:after="0" w:line="240" w:lineRule="auto"/>
        <w:ind w:left="360"/>
        <w:jc w:val="center"/>
        <w:rPr>
          <w:rFonts w:ascii="Arial" w:hAnsi="Arial" w:cs="Arial"/>
          <w:b/>
          <w:bCs/>
          <w:lang w:val="es-MX"/>
        </w:rPr>
      </w:pPr>
      <w:r w:rsidRPr="008442CB">
        <w:rPr>
          <w:rFonts w:ascii="Arial" w:hAnsi="Arial" w:cs="Arial"/>
          <w:b/>
          <w:bCs/>
          <w:lang w:val="es-MX"/>
        </w:rPr>
        <w:t>DESCUENTOS POR PRONTO PAGO.</w:t>
      </w:r>
    </w:p>
    <w:p w14:paraId="71FC2531" w14:textId="3357803B" w:rsidR="00584D4B" w:rsidRPr="008442CB" w:rsidRDefault="00584D4B" w:rsidP="008442CB">
      <w:pPr>
        <w:spacing w:after="0" w:line="240" w:lineRule="auto"/>
        <w:jc w:val="both"/>
        <w:rPr>
          <w:rFonts w:ascii="Arial" w:hAnsi="Arial" w:cs="Arial"/>
          <w:lang w:val="es-MX"/>
        </w:rPr>
      </w:pPr>
      <w:r w:rsidRPr="008442CB">
        <w:rPr>
          <w:rFonts w:ascii="Arial" w:hAnsi="Arial" w:cs="Arial"/>
          <w:lang w:val="es-MX"/>
        </w:rPr>
        <w:t xml:space="preserve">El Estatuto Tributario Distrital, Decreto 119 de 2019, establece para el </w:t>
      </w:r>
      <w:r w:rsidR="000E61BD" w:rsidRPr="008442CB">
        <w:rPr>
          <w:rFonts w:ascii="Arial" w:hAnsi="Arial" w:cs="Arial"/>
          <w:lang w:val="es-MX"/>
        </w:rPr>
        <w:t xml:space="preserve">Impuesto Predial Unificado </w:t>
      </w:r>
      <w:r w:rsidRPr="008442CB">
        <w:rPr>
          <w:rFonts w:ascii="Arial" w:hAnsi="Arial" w:cs="Arial"/>
          <w:lang w:val="es-MX"/>
        </w:rPr>
        <w:t>dos beneficios por pronto pago a los contribuyentes que realicen la cancelación del impuesto liquidado en</w:t>
      </w:r>
      <w:r w:rsidR="00601029" w:rsidRPr="008442CB">
        <w:rPr>
          <w:rFonts w:ascii="Arial" w:hAnsi="Arial" w:cs="Arial"/>
          <w:lang w:val="es-MX"/>
        </w:rPr>
        <w:t xml:space="preserve"> los</w:t>
      </w:r>
      <w:r w:rsidRPr="008442CB">
        <w:rPr>
          <w:rFonts w:ascii="Arial" w:hAnsi="Arial" w:cs="Arial"/>
          <w:lang w:val="es-MX"/>
        </w:rPr>
        <w:t xml:space="preserve"> días preestablecidos en el Artículo 32 del estatuto. Se otorga el 10% de descuento si el pago se efectúa a más tardar </w:t>
      </w:r>
      <w:r w:rsidR="00AE53F8" w:rsidRPr="008442CB">
        <w:rPr>
          <w:rFonts w:ascii="Arial" w:hAnsi="Arial" w:cs="Arial"/>
          <w:lang w:val="es-MX"/>
        </w:rPr>
        <w:t>antes d</w:t>
      </w:r>
      <w:r w:rsidRPr="008442CB">
        <w:rPr>
          <w:rFonts w:ascii="Arial" w:hAnsi="Arial" w:cs="Arial"/>
          <w:lang w:val="es-MX"/>
        </w:rPr>
        <w:t xml:space="preserve">el último día hábil del mes de marzo y el 5% si el pago se realiza a más tardar </w:t>
      </w:r>
      <w:r w:rsidR="00AE53F8" w:rsidRPr="008442CB">
        <w:rPr>
          <w:rFonts w:ascii="Arial" w:hAnsi="Arial" w:cs="Arial"/>
          <w:lang w:val="es-MX"/>
        </w:rPr>
        <w:t>antes d</w:t>
      </w:r>
      <w:r w:rsidRPr="008442CB">
        <w:rPr>
          <w:rFonts w:ascii="Arial" w:hAnsi="Arial" w:cs="Arial"/>
          <w:lang w:val="es-MX"/>
        </w:rPr>
        <w:t xml:space="preserve">el último día hábil del mes de mayo. </w:t>
      </w:r>
    </w:p>
    <w:p w14:paraId="3EBDDF64" w14:textId="37C34F3B" w:rsidR="00B1602B" w:rsidRPr="008442CB" w:rsidRDefault="00584D4B" w:rsidP="008442CB">
      <w:pPr>
        <w:spacing w:after="0" w:line="240" w:lineRule="auto"/>
        <w:jc w:val="both"/>
        <w:rPr>
          <w:rFonts w:ascii="Arial" w:hAnsi="Arial" w:cs="Arial"/>
          <w:color w:val="000000" w:themeColor="text1"/>
        </w:rPr>
      </w:pPr>
      <w:r w:rsidRPr="008442CB">
        <w:rPr>
          <w:rFonts w:ascii="Arial" w:hAnsi="Arial" w:cs="Arial"/>
          <w:lang w:val="es-MX"/>
        </w:rPr>
        <w:t xml:space="preserve">Tener atadas las fechas de vencimiento del plazo para pago con descuento a días específicos presenta algunos inconvenientes operativos tanto para los contribuyentes como para la administración distrital y para las entidades bancarias que reciben los dineros pagados. </w:t>
      </w:r>
    </w:p>
    <w:p w14:paraId="0B0A6EEA" w14:textId="31B37843" w:rsidR="00263D24" w:rsidRPr="008442CB" w:rsidRDefault="00B1602B" w:rsidP="008442CB">
      <w:pPr>
        <w:spacing w:after="0" w:line="240" w:lineRule="auto"/>
        <w:jc w:val="both"/>
        <w:rPr>
          <w:rFonts w:ascii="Arial" w:hAnsi="Arial" w:cs="Arial"/>
          <w:color w:val="000000" w:themeColor="text1"/>
        </w:rPr>
      </w:pPr>
      <w:r w:rsidRPr="008442CB">
        <w:rPr>
          <w:rFonts w:ascii="Arial" w:hAnsi="Arial" w:cs="Arial"/>
          <w:color w:val="000000" w:themeColor="text1"/>
        </w:rPr>
        <w:t>Al respecto la Corte Constitucional se ha pronunciado: “</w:t>
      </w:r>
      <w:r w:rsidRPr="008442CB">
        <w:rPr>
          <w:rFonts w:ascii="Arial" w:hAnsi="Arial" w:cs="Arial"/>
          <w:i/>
          <w:iCs/>
          <w:color w:val="000000" w:themeColor="text1"/>
        </w:rPr>
        <w:t>Una de las finalidades prioritarias de la función de reglamentación – si no la más destacada - es resolver en el terreno práctico los cometidos fijados por las reglas del legislador, pues dada la generalidad de estas últimas es poco probable que su implementación pueda lograrse por sí misma</w:t>
      </w:r>
      <w:r w:rsidRPr="008442CB">
        <w:rPr>
          <w:rFonts w:ascii="Arial" w:hAnsi="Arial" w:cs="Arial"/>
          <w:color w:val="000000" w:themeColor="text1"/>
        </w:rPr>
        <w:t>”</w:t>
      </w:r>
      <w:r w:rsidRPr="008442CB">
        <w:rPr>
          <w:rStyle w:val="Refdenotaalpie"/>
          <w:rFonts w:ascii="Arial" w:hAnsi="Arial" w:cs="Arial"/>
          <w:color w:val="000000" w:themeColor="text1"/>
        </w:rPr>
        <w:footnoteReference w:id="1"/>
      </w:r>
    </w:p>
    <w:p w14:paraId="089CAA0C" w14:textId="77777777" w:rsidR="008442CB" w:rsidRDefault="008442CB" w:rsidP="008442CB">
      <w:pPr>
        <w:pStyle w:val="Prrafodelista"/>
        <w:spacing w:after="0" w:line="240" w:lineRule="auto"/>
        <w:ind w:left="360"/>
        <w:jc w:val="center"/>
        <w:rPr>
          <w:rFonts w:ascii="Arial" w:hAnsi="Arial" w:cs="Arial"/>
          <w:b/>
          <w:bCs/>
          <w:color w:val="000000" w:themeColor="text1"/>
        </w:rPr>
      </w:pPr>
    </w:p>
    <w:p w14:paraId="6B393E0A" w14:textId="5E3622E8" w:rsidR="00263D24" w:rsidRPr="00E73E5E" w:rsidRDefault="0000167E" w:rsidP="00E73E5E">
      <w:pPr>
        <w:pStyle w:val="Prrafodelista"/>
        <w:spacing w:after="0" w:line="240" w:lineRule="auto"/>
        <w:ind w:left="360"/>
        <w:jc w:val="center"/>
        <w:rPr>
          <w:rFonts w:ascii="Arial" w:hAnsi="Arial" w:cs="Arial"/>
          <w:color w:val="000000" w:themeColor="text1"/>
        </w:rPr>
      </w:pPr>
      <w:r w:rsidRPr="008442CB">
        <w:rPr>
          <w:rFonts w:ascii="Arial" w:hAnsi="Arial" w:cs="Arial"/>
          <w:b/>
          <w:bCs/>
          <w:color w:val="000000" w:themeColor="text1"/>
        </w:rPr>
        <w:t>TARIFAS</w:t>
      </w:r>
      <w:r w:rsidR="00CE788C" w:rsidRPr="008442CB">
        <w:rPr>
          <w:rFonts w:ascii="Arial" w:hAnsi="Arial" w:cs="Arial"/>
          <w:b/>
          <w:bCs/>
          <w:color w:val="000000" w:themeColor="text1"/>
        </w:rPr>
        <w:t xml:space="preserve"> DEL IMPUESTO PREDIAL</w:t>
      </w:r>
      <w:r w:rsidRPr="008442CB">
        <w:rPr>
          <w:rFonts w:ascii="Arial" w:hAnsi="Arial" w:cs="Arial"/>
          <w:b/>
          <w:bCs/>
          <w:color w:val="000000" w:themeColor="text1"/>
        </w:rPr>
        <w:t xml:space="preserve"> PARA PREDIOS EN PROCESOS DE </w:t>
      </w:r>
      <w:r w:rsidR="00D41236" w:rsidRPr="008442CB">
        <w:rPr>
          <w:rFonts w:ascii="Arial" w:hAnsi="Arial" w:cs="Arial"/>
          <w:b/>
          <w:bCs/>
          <w:color w:val="000000" w:themeColor="text1"/>
        </w:rPr>
        <w:t>CONSTRUCCIÓN</w:t>
      </w:r>
      <w:r w:rsidRPr="008442CB">
        <w:rPr>
          <w:rFonts w:ascii="Arial" w:hAnsi="Arial" w:cs="Arial"/>
          <w:b/>
          <w:bCs/>
          <w:color w:val="000000" w:themeColor="text1"/>
        </w:rPr>
        <w:t xml:space="preserve"> POR ETAPAS.</w:t>
      </w:r>
    </w:p>
    <w:p w14:paraId="4CB2DCE9" w14:textId="6F9DDB25" w:rsidR="00D2483F" w:rsidRPr="008442CB" w:rsidRDefault="00CD416C" w:rsidP="008442CB">
      <w:pPr>
        <w:spacing w:after="0" w:line="240" w:lineRule="auto"/>
        <w:jc w:val="both"/>
        <w:rPr>
          <w:rFonts w:ascii="Arial" w:hAnsi="Arial" w:cs="Arial"/>
          <w:shd w:val="clear" w:color="auto" w:fill="FFFFFF"/>
        </w:rPr>
      </w:pPr>
      <w:r w:rsidRPr="008442CB">
        <w:rPr>
          <w:rFonts w:ascii="Arial" w:hAnsi="Arial" w:cs="Arial"/>
        </w:rPr>
        <w:lastRenderedPageBreak/>
        <w:t>L</w:t>
      </w:r>
      <w:r w:rsidR="00D2483F" w:rsidRPr="008442CB">
        <w:rPr>
          <w:rFonts w:ascii="Arial" w:hAnsi="Arial" w:cs="Arial"/>
        </w:rPr>
        <w:t xml:space="preserve">a tarifa anual </w:t>
      </w:r>
      <w:r w:rsidR="00D2483F" w:rsidRPr="008442CB">
        <w:rPr>
          <w:rFonts w:ascii="Arial" w:hAnsi="Arial" w:cs="Arial"/>
          <w:shd w:val="clear" w:color="auto" w:fill="FFFFFF"/>
        </w:rPr>
        <w:t xml:space="preserve">que hace referencia al porcentaje con el cual se calcula el valor del impuesto predial, multiplicando el </w:t>
      </w:r>
      <w:proofErr w:type="spellStart"/>
      <w:r w:rsidR="0017654C" w:rsidRPr="008442CB">
        <w:rPr>
          <w:rFonts w:ascii="Arial" w:hAnsi="Arial" w:cs="Arial"/>
          <w:shd w:val="clear" w:color="auto" w:fill="FFFFFF"/>
        </w:rPr>
        <w:t>milaje</w:t>
      </w:r>
      <w:proofErr w:type="spellEnd"/>
      <w:r w:rsidR="00D2483F" w:rsidRPr="008442CB">
        <w:rPr>
          <w:rFonts w:ascii="Arial" w:hAnsi="Arial" w:cs="Arial"/>
          <w:shd w:val="clear" w:color="auto" w:fill="FFFFFF"/>
        </w:rPr>
        <w:t xml:space="preserve"> establecido en el estatuto tributario del Distrito, por el avalúo catastral determinado de acuerdo a las características físicas y económicas del inmueble, se obtiene como resultado el valor a cancelar por mencionado concepto; ese </w:t>
      </w:r>
      <w:proofErr w:type="spellStart"/>
      <w:r w:rsidR="00D2483F" w:rsidRPr="008442CB">
        <w:rPr>
          <w:rFonts w:ascii="Arial" w:hAnsi="Arial" w:cs="Arial"/>
          <w:shd w:val="clear" w:color="auto" w:fill="FFFFFF"/>
        </w:rPr>
        <w:t>milaje</w:t>
      </w:r>
      <w:proofErr w:type="spellEnd"/>
      <w:r w:rsidR="00D2483F" w:rsidRPr="008442CB">
        <w:rPr>
          <w:rFonts w:ascii="Arial" w:hAnsi="Arial" w:cs="Arial"/>
          <w:shd w:val="clear" w:color="auto" w:fill="FFFFFF"/>
        </w:rPr>
        <w:t xml:space="preserve"> es aplicado de forma diferencial sobre la base gravable, de acuerdo a la destinación de los inmuebles, lo</w:t>
      </w:r>
      <w:r w:rsidR="002830BF" w:rsidRPr="008442CB">
        <w:rPr>
          <w:rFonts w:ascii="Arial" w:hAnsi="Arial" w:cs="Arial"/>
          <w:shd w:val="clear" w:color="auto" w:fill="FFFFFF"/>
        </w:rPr>
        <w:t>s</w:t>
      </w:r>
      <w:r w:rsidR="00D2483F" w:rsidRPr="008442CB">
        <w:rPr>
          <w:rFonts w:ascii="Arial" w:hAnsi="Arial" w:cs="Arial"/>
          <w:shd w:val="clear" w:color="auto" w:fill="FFFFFF"/>
        </w:rPr>
        <w:t xml:space="preserve"> cuales en la actualidad en este ente territorial oscilan entre 4,7 y 33 por mil.</w:t>
      </w:r>
    </w:p>
    <w:p w14:paraId="7A80A152" w14:textId="27802C81" w:rsidR="002025DB" w:rsidRPr="008442CB" w:rsidRDefault="00D2483F" w:rsidP="008442CB">
      <w:pPr>
        <w:spacing w:after="0" w:line="240" w:lineRule="auto"/>
        <w:jc w:val="both"/>
        <w:rPr>
          <w:rFonts w:ascii="Arial" w:hAnsi="Arial" w:cs="Arial"/>
        </w:rPr>
      </w:pPr>
      <w:r w:rsidRPr="008442CB">
        <w:rPr>
          <w:rFonts w:ascii="Arial" w:hAnsi="Arial" w:cs="Arial"/>
        </w:rPr>
        <w:t>Para los casos específicos de los lotes urbanizables</w:t>
      </w:r>
      <w:r w:rsidR="00077220" w:rsidRPr="008442CB">
        <w:rPr>
          <w:rFonts w:ascii="Arial" w:hAnsi="Arial" w:cs="Arial"/>
        </w:rPr>
        <w:t>,</w:t>
      </w:r>
      <w:r w:rsidRPr="008442CB">
        <w:rPr>
          <w:rFonts w:ascii="Arial" w:hAnsi="Arial" w:cs="Arial"/>
        </w:rPr>
        <w:t xml:space="preserve"> no urbanizados</w:t>
      </w:r>
      <w:r w:rsidR="00077220" w:rsidRPr="008442CB">
        <w:rPr>
          <w:rFonts w:ascii="Arial" w:hAnsi="Arial" w:cs="Arial"/>
        </w:rPr>
        <w:t>,</w:t>
      </w:r>
      <w:r w:rsidRPr="008442CB">
        <w:rPr>
          <w:rFonts w:ascii="Arial" w:hAnsi="Arial" w:cs="Arial"/>
        </w:rPr>
        <w:t xml:space="preserve"> que se definen como, </w:t>
      </w:r>
      <w:r w:rsidRPr="008442CB">
        <w:rPr>
          <w:rFonts w:ascii="Arial" w:hAnsi="Arial" w:cs="Arial"/>
          <w:i/>
          <w:iCs/>
        </w:rPr>
        <w:t>“</w:t>
      </w:r>
      <w:r w:rsidRPr="008442CB">
        <w:rPr>
          <w:rFonts w:ascii="Arial" w:hAnsi="Arial" w:cs="Arial"/>
          <w:i/>
          <w:iCs/>
          <w:shd w:val="clear" w:color="auto" w:fill="FFFFFF"/>
        </w:rPr>
        <w:t xml:space="preserve">predios no construidos </w:t>
      </w:r>
      <w:proofErr w:type="gramStart"/>
      <w:r w:rsidRPr="008442CB">
        <w:rPr>
          <w:rFonts w:ascii="Arial" w:hAnsi="Arial" w:cs="Arial"/>
          <w:i/>
          <w:iCs/>
          <w:shd w:val="clear" w:color="auto" w:fill="FFFFFF"/>
        </w:rPr>
        <w:t>que</w:t>
      </w:r>
      <w:proofErr w:type="gramEnd"/>
      <w:r w:rsidRPr="008442CB">
        <w:rPr>
          <w:rFonts w:ascii="Arial" w:hAnsi="Arial" w:cs="Arial"/>
          <w:i/>
          <w:iCs/>
          <w:shd w:val="clear" w:color="auto" w:fill="FFFFFF"/>
        </w:rPr>
        <w:t xml:space="preserve"> estando reglamentados para su desarrollo, no han sido urbanizados”</w:t>
      </w:r>
      <w:r w:rsidRPr="008442CB">
        <w:rPr>
          <w:rFonts w:ascii="Arial" w:hAnsi="Arial" w:cs="Arial"/>
          <w:iCs/>
          <w:shd w:val="clear" w:color="auto" w:fill="FFFFFF"/>
        </w:rPr>
        <w:t xml:space="preserve"> y los lotes urbanizados no construidos o edificados que corresponden a los </w:t>
      </w:r>
      <w:r w:rsidRPr="008442CB">
        <w:rPr>
          <w:rFonts w:ascii="Arial" w:hAnsi="Arial" w:cs="Arial"/>
          <w:i/>
          <w:shd w:val="clear" w:color="auto" w:fill="FFFFFF"/>
        </w:rPr>
        <w:t>“predios que ya se encuentran urbanizados y que aún no han sido construidos o edificados”</w:t>
      </w:r>
      <w:r w:rsidRPr="008442CB">
        <w:rPr>
          <w:rFonts w:ascii="Arial" w:hAnsi="Arial" w:cs="Arial"/>
          <w:iCs/>
          <w:shd w:val="clear" w:color="auto" w:fill="FFFFFF"/>
        </w:rPr>
        <w:t xml:space="preserve">, </w:t>
      </w:r>
    </w:p>
    <w:p w14:paraId="76A84F95" w14:textId="77777777" w:rsidR="008820CC" w:rsidRDefault="00D2483F" w:rsidP="008442CB">
      <w:pPr>
        <w:spacing w:after="0" w:line="240" w:lineRule="auto"/>
        <w:jc w:val="both"/>
        <w:rPr>
          <w:rFonts w:ascii="Arial" w:hAnsi="Arial" w:cs="Arial"/>
        </w:rPr>
      </w:pPr>
      <w:r w:rsidRPr="008442CB">
        <w:rPr>
          <w:rFonts w:ascii="Arial" w:hAnsi="Arial" w:cs="Arial"/>
        </w:rPr>
        <w:t>Dado que la función y el compromiso del catastro</w:t>
      </w:r>
      <w:r w:rsidR="00077220" w:rsidRPr="008442CB">
        <w:rPr>
          <w:rFonts w:ascii="Arial" w:hAnsi="Arial" w:cs="Arial"/>
        </w:rPr>
        <w:t xml:space="preserve"> </w:t>
      </w:r>
      <w:r w:rsidRPr="008442CB">
        <w:rPr>
          <w:rFonts w:ascii="Arial" w:hAnsi="Arial" w:cs="Arial"/>
        </w:rPr>
        <w:t>es mantener la base predial actualizada de manera permanente y adicionalmente</w:t>
      </w:r>
      <w:r w:rsidR="00077220" w:rsidRPr="008442CB">
        <w:rPr>
          <w:rFonts w:ascii="Arial" w:hAnsi="Arial" w:cs="Arial"/>
        </w:rPr>
        <w:t>,</w:t>
      </w:r>
      <w:r w:rsidRPr="008442CB">
        <w:rPr>
          <w:rFonts w:ascii="Arial" w:hAnsi="Arial" w:cs="Arial"/>
        </w:rPr>
        <w:t xml:space="preserve"> la dinámica inmobiliaria que presenta la ciudad nos enfrenta constantemente a este tipo de situación</w:t>
      </w:r>
      <w:r w:rsidR="008820CC">
        <w:rPr>
          <w:rFonts w:ascii="Arial" w:hAnsi="Arial" w:cs="Arial"/>
        </w:rPr>
        <w:t>.</w:t>
      </w:r>
    </w:p>
    <w:p w14:paraId="5E878F42" w14:textId="781D2363" w:rsidR="00D2483F" w:rsidRPr="008442CB" w:rsidRDefault="008820CC" w:rsidP="008442CB">
      <w:pPr>
        <w:spacing w:after="0" w:line="240" w:lineRule="auto"/>
        <w:jc w:val="both"/>
        <w:rPr>
          <w:rFonts w:ascii="Arial" w:hAnsi="Arial" w:cs="Arial"/>
          <w:b/>
          <w:bCs/>
        </w:rPr>
      </w:pPr>
      <w:r w:rsidRPr="008820CC">
        <w:rPr>
          <w:rFonts w:ascii="Arial" w:hAnsi="Arial" w:cs="Arial"/>
          <w:b/>
        </w:rPr>
        <w:t>S</w:t>
      </w:r>
      <w:r w:rsidR="00D2483F" w:rsidRPr="008442CB">
        <w:rPr>
          <w:rFonts w:ascii="Arial" w:hAnsi="Arial" w:cs="Arial"/>
          <w:b/>
          <w:bCs/>
        </w:rPr>
        <w:t>e propone adoptar una tarifa que diferencie estas situaciones de transición, ajustándola a la realidad física y jurídica del predio y logrando una contribución más justa al propietario que tenga la intención de desarrollarse.</w:t>
      </w:r>
    </w:p>
    <w:p w14:paraId="03092C0D" w14:textId="7FF8AD27" w:rsidR="00523429" w:rsidRPr="008442CB" w:rsidRDefault="00637195" w:rsidP="008442CB">
      <w:pPr>
        <w:spacing w:after="0" w:line="240" w:lineRule="auto"/>
        <w:jc w:val="both"/>
        <w:rPr>
          <w:rFonts w:ascii="Arial" w:hAnsi="Arial" w:cs="Arial"/>
        </w:rPr>
      </w:pPr>
      <w:r w:rsidRPr="00AB6C92">
        <w:rPr>
          <w:rFonts w:ascii="Arial" w:hAnsi="Arial" w:cs="Arial"/>
          <w:b/>
        </w:rPr>
        <w:t>Señalado lo anterior y con el fin de cumplir con los principios de equidad, desarrollo y sostenimiento económico, se propone incorporar un parágrafo al Artículo 22 del Estatuto Tributario de Barranquilla, Decreto</w:t>
      </w:r>
      <w:r w:rsidR="00077220" w:rsidRPr="00AB6C92">
        <w:rPr>
          <w:rFonts w:ascii="Arial" w:hAnsi="Arial" w:cs="Arial"/>
          <w:b/>
        </w:rPr>
        <w:t xml:space="preserve"> </w:t>
      </w:r>
      <w:r w:rsidRPr="00AB6C92">
        <w:rPr>
          <w:rFonts w:ascii="Arial" w:hAnsi="Arial" w:cs="Arial"/>
          <w:b/>
        </w:rPr>
        <w:t>119 de 2019, que establezca una tarifa progresiva iniciando en el 16 por mil a los predios que se encuentren en la etapa de la transición detallada</w:t>
      </w:r>
      <w:r w:rsidRPr="008442CB">
        <w:rPr>
          <w:rFonts w:ascii="Arial" w:hAnsi="Arial" w:cs="Arial"/>
        </w:rPr>
        <w:t>, bajo el amparo de una licencia urbanística de urbanización y/o construcción vigente dentro de los dos (2) primeros años que dura la vigencia de la licencia urbanística inicial; el 23 por mil durante los tres años siguientes siempre y cuando la licencia urbanística en caso que el proyecto inicial se mantenga vigente por prorroga o revalidación y en el predio se haya realizado como mínimo el treinta por ciento (30%) de la obra proyectada por cada etap</w:t>
      </w:r>
      <w:r w:rsidR="00523429" w:rsidRPr="008442CB">
        <w:rPr>
          <w:rFonts w:ascii="Arial" w:hAnsi="Arial" w:cs="Arial"/>
        </w:rPr>
        <w:t>a;</w:t>
      </w:r>
      <w:r w:rsidRPr="008442CB">
        <w:rPr>
          <w:rFonts w:ascii="Arial" w:hAnsi="Arial" w:cs="Arial"/>
          <w:color w:val="FF0000"/>
        </w:rPr>
        <w:t xml:space="preserve"> </w:t>
      </w:r>
      <w:r w:rsidR="00523429" w:rsidRPr="008442CB">
        <w:rPr>
          <w:rFonts w:ascii="Arial" w:hAnsi="Arial" w:cs="Arial"/>
          <w:color w:val="000000"/>
        </w:rPr>
        <w:t>cuando pierda vigencia la licencia otorgada o tran</w:t>
      </w:r>
      <w:r w:rsidR="007157E9" w:rsidRPr="008442CB">
        <w:rPr>
          <w:rFonts w:ascii="Arial" w:hAnsi="Arial" w:cs="Arial"/>
          <w:color w:val="000000"/>
        </w:rPr>
        <w:t>s</w:t>
      </w:r>
      <w:r w:rsidR="00523429" w:rsidRPr="008442CB">
        <w:rPr>
          <w:rFonts w:ascii="Arial" w:hAnsi="Arial" w:cs="Arial"/>
          <w:color w:val="000000"/>
        </w:rPr>
        <w:t>curran 6 años desde la expedición de la licencia, se aplicará la tarifa mixta del 33 por mil al área no desarrollada y la que corresponda al área construida según el uso autorizado en la licencia.</w:t>
      </w:r>
    </w:p>
    <w:p w14:paraId="4E43AA4D" w14:textId="77777777" w:rsidR="00E73E5E" w:rsidRDefault="00E73E5E" w:rsidP="008442CB">
      <w:pPr>
        <w:pStyle w:val="Prrafodelista"/>
        <w:spacing w:after="0" w:line="240" w:lineRule="auto"/>
        <w:ind w:left="360"/>
        <w:jc w:val="both"/>
        <w:rPr>
          <w:rFonts w:ascii="Arial" w:hAnsi="Arial" w:cs="Arial"/>
          <w:b/>
          <w:bCs/>
        </w:rPr>
      </w:pPr>
    </w:p>
    <w:p w14:paraId="6ADFD535" w14:textId="77777777" w:rsidR="00E73E5E" w:rsidRDefault="00D41236" w:rsidP="00E73E5E">
      <w:pPr>
        <w:pStyle w:val="Prrafodelista"/>
        <w:spacing w:after="0" w:line="240" w:lineRule="auto"/>
        <w:ind w:left="360"/>
        <w:jc w:val="center"/>
        <w:rPr>
          <w:rFonts w:ascii="Arial" w:hAnsi="Arial" w:cs="Arial"/>
          <w:b/>
          <w:bCs/>
        </w:rPr>
      </w:pPr>
      <w:r w:rsidRPr="008442CB">
        <w:rPr>
          <w:rFonts w:ascii="Arial" w:hAnsi="Arial" w:cs="Arial"/>
          <w:b/>
          <w:bCs/>
        </w:rPr>
        <w:t>AMPLIACIÓN</w:t>
      </w:r>
      <w:r w:rsidR="005B1943" w:rsidRPr="008442CB">
        <w:rPr>
          <w:rFonts w:ascii="Arial" w:hAnsi="Arial" w:cs="Arial"/>
          <w:b/>
          <w:bCs/>
        </w:rPr>
        <w:t xml:space="preserve"> HASTA EL AÑO 2023 DEL BENEFICIO A PREDIOS UBICADOS EN ZONAS DE ALTO </w:t>
      </w:r>
      <w:r w:rsidRPr="008442CB">
        <w:rPr>
          <w:rFonts w:ascii="Arial" w:hAnsi="Arial" w:cs="Arial"/>
          <w:b/>
          <w:bCs/>
        </w:rPr>
        <w:t>RIESGO</w:t>
      </w:r>
      <w:r w:rsidR="005B1943" w:rsidRPr="008442CB">
        <w:rPr>
          <w:rFonts w:ascii="Arial" w:hAnsi="Arial" w:cs="Arial"/>
          <w:b/>
          <w:bCs/>
        </w:rPr>
        <w:t>.</w:t>
      </w:r>
    </w:p>
    <w:p w14:paraId="0916D4E8" w14:textId="386178B8" w:rsidR="00AB6C92" w:rsidRPr="008442CB" w:rsidRDefault="00421E16" w:rsidP="008820CC">
      <w:pPr>
        <w:spacing w:after="0" w:line="240" w:lineRule="auto"/>
        <w:jc w:val="both"/>
        <w:rPr>
          <w:rFonts w:ascii="Arial" w:eastAsia="Times New Roman" w:hAnsi="Arial" w:cs="Arial"/>
        </w:rPr>
      </w:pPr>
      <w:r w:rsidRPr="00E73E5E">
        <w:rPr>
          <w:rFonts w:ascii="Arial" w:eastAsia="Times New Roman" w:hAnsi="Arial" w:cs="Arial"/>
        </w:rPr>
        <w:t>El Artículo Sexto del Acuerdo 013 de 2011, compilado en el numeral 8 del Artículo 30 del Estatuto Tributario Distrital, Decreto 119 de 2019 estableció la no sujeción al impuesto predial,</w:t>
      </w:r>
      <w:r w:rsidR="00E869ED" w:rsidRPr="00E73E5E">
        <w:rPr>
          <w:rFonts w:ascii="Arial" w:eastAsia="Times New Roman" w:hAnsi="Arial" w:cs="Arial"/>
        </w:rPr>
        <w:t xml:space="preserve"> a</w:t>
      </w:r>
      <w:r w:rsidRPr="00E73E5E">
        <w:rPr>
          <w:rFonts w:ascii="Arial" w:eastAsia="Times New Roman" w:hAnsi="Arial" w:cs="Arial"/>
        </w:rPr>
        <w:t xml:space="preserve"> la contribución por valorización y al </w:t>
      </w:r>
      <w:r w:rsidR="002E2F24" w:rsidRPr="00E73E5E">
        <w:rPr>
          <w:rFonts w:ascii="Arial" w:eastAsia="Times New Roman" w:hAnsi="Arial" w:cs="Arial"/>
        </w:rPr>
        <w:t xml:space="preserve">Impuesto </w:t>
      </w:r>
      <w:r w:rsidRPr="00E73E5E">
        <w:rPr>
          <w:rFonts w:ascii="Arial" w:eastAsia="Times New Roman" w:hAnsi="Arial" w:cs="Arial"/>
        </w:rPr>
        <w:t xml:space="preserve">de </w:t>
      </w:r>
      <w:r w:rsidR="002E2F24" w:rsidRPr="00E73E5E">
        <w:rPr>
          <w:rFonts w:ascii="Arial" w:eastAsia="Times New Roman" w:hAnsi="Arial" w:cs="Arial"/>
        </w:rPr>
        <w:t xml:space="preserve">Delineación Urbana </w:t>
      </w:r>
      <w:r w:rsidRPr="00E73E5E">
        <w:rPr>
          <w:rFonts w:ascii="Arial" w:eastAsia="Times New Roman" w:hAnsi="Arial" w:cs="Arial"/>
        </w:rPr>
        <w:t xml:space="preserve">a los predios ubicados en zonas afectadas por la ola invernal del año 2010. El beneficio por disposición expresa del Parágrafo Primero del mismo Artículo Sexto aplica para el impuesto predial desde la vigencia fiscal 2010 y para quienes a la vigencia del Acuerdo 13 de 2011 no hubieren pagado la contribución por valorización 2005. </w:t>
      </w:r>
    </w:p>
    <w:p w14:paraId="33925101" w14:textId="3F04EA45" w:rsidR="00421E16" w:rsidRPr="008442CB" w:rsidRDefault="00AB6C92" w:rsidP="008820CC">
      <w:pPr>
        <w:spacing w:after="0" w:line="240" w:lineRule="auto"/>
        <w:jc w:val="both"/>
        <w:rPr>
          <w:rFonts w:ascii="Arial" w:eastAsia="Times New Roman" w:hAnsi="Arial" w:cs="Arial"/>
        </w:rPr>
      </w:pPr>
      <w:r>
        <w:rPr>
          <w:rFonts w:ascii="Arial" w:eastAsia="Times New Roman" w:hAnsi="Arial" w:cs="Arial"/>
        </w:rPr>
        <w:t>L</w:t>
      </w:r>
      <w:r w:rsidR="00421E16" w:rsidRPr="008442CB">
        <w:rPr>
          <w:rFonts w:ascii="Arial" w:eastAsia="Times New Roman" w:hAnsi="Arial" w:cs="Arial"/>
        </w:rPr>
        <w:t>a aplicación de dicho beneficio se operó desde la vigencia fiscal 2010, y atendiendo a lo dispuesto en el Artículo 258 del Código de Régimen Político y Municipal Decreto 1333 de 1986 sólo</w:t>
      </w:r>
      <w:r w:rsidR="00BA2EF3" w:rsidRPr="008442CB">
        <w:rPr>
          <w:rFonts w:ascii="Arial" w:eastAsia="Times New Roman" w:hAnsi="Arial" w:cs="Arial"/>
        </w:rPr>
        <w:t xml:space="preserve"> se</w:t>
      </w:r>
      <w:r w:rsidR="00421E16" w:rsidRPr="008442CB">
        <w:rPr>
          <w:rFonts w:ascii="Arial" w:eastAsia="Times New Roman" w:hAnsi="Arial" w:cs="Arial"/>
        </w:rPr>
        <w:t xml:space="preserve"> pueden otorgar exenciones de impuestos municipales por plazo limitado, que en ningún caso excederá de diez (10) años.</w:t>
      </w:r>
    </w:p>
    <w:p w14:paraId="2CCDCF60" w14:textId="5EBB68A5" w:rsidR="00421E16" w:rsidRPr="008442CB" w:rsidRDefault="00421E16" w:rsidP="008820CC">
      <w:pPr>
        <w:spacing w:after="0" w:line="240" w:lineRule="auto"/>
        <w:jc w:val="both"/>
        <w:rPr>
          <w:rFonts w:ascii="Arial" w:eastAsia="Times New Roman" w:hAnsi="Arial" w:cs="Arial"/>
        </w:rPr>
      </w:pPr>
      <w:r w:rsidRPr="008442CB">
        <w:rPr>
          <w:rFonts w:ascii="Arial" w:eastAsia="Times New Roman" w:hAnsi="Arial" w:cs="Arial"/>
        </w:rPr>
        <w:t>Es absolutamente diáfano concluir que a partir de la vigencia fiscal 2021, los predios sobre los cuales se aplicó el beneficio establecido mediante el Artículo 6 del Acuerdo 13 de 2011 deben empezar a cumplir nuevamente con las obligaciones tributarias inherentes a los impuestos: predial, delineación urbana y contribución de valorización (cuando corresponda) aplicando el régimen general establecido en las disposiciones Distritales.</w:t>
      </w:r>
      <w:r w:rsidR="008820CC">
        <w:rPr>
          <w:rFonts w:ascii="Arial" w:eastAsia="Times New Roman" w:hAnsi="Arial" w:cs="Arial"/>
        </w:rPr>
        <w:t xml:space="preserve"> </w:t>
      </w:r>
      <w:r w:rsidRPr="008442CB">
        <w:rPr>
          <w:rFonts w:ascii="Arial" w:eastAsia="Times New Roman" w:hAnsi="Arial" w:cs="Arial"/>
        </w:rPr>
        <w:t>El beneficio termina en la actual vigencia fiscal 2020, término en donde se cumplen los 10 años que permite el Decreto 1333 de 1986 y así lo adoptó el Acuerdo 013 de 2011, para aplicar el beneficio que entró en vigencia a partir del año 2010, inclusive</w:t>
      </w:r>
      <w:r w:rsidR="00BA2EF3" w:rsidRPr="008442CB">
        <w:rPr>
          <w:rFonts w:ascii="Arial" w:eastAsia="Times New Roman" w:hAnsi="Arial" w:cs="Arial"/>
        </w:rPr>
        <w:t>,</w:t>
      </w:r>
      <w:r w:rsidRPr="008442CB">
        <w:rPr>
          <w:rFonts w:ascii="Arial" w:eastAsia="Times New Roman" w:hAnsi="Arial" w:cs="Arial"/>
        </w:rPr>
        <w:t xml:space="preserve"> tratamiento preferencial que como lo manifestó el Consejo de Estado respondió al principio de solidaridad que es fundamental en un Estado Social de Derecho.</w:t>
      </w:r>
    </w:p>
    <w:p w14:paraId="13B726E7" w14:textId="77777777" w:rsidR="0096415D" w:rsidRPr="008442CB" w:rsidRDefault="00614C28" w:rsidP="008442CB">
      <w:pPr>
        <w:spacing w:before="100" w:beforeAutospacing="1" w:after="0" w:line="240" w:lineRule="auto"/>
        <w:jc w:val="both"/>
        <w:rPr>
          <w:rFonts w:ascii="Arial" w:eastAsia="Times New Roman" w:hAnsi="Arial" w:cs="Arial"/>
        </w:rPr>
      </w:pPr>
      <w:r w:rsidRPr="008442CB">
        <w:rPr>
          <w:rFonts w:ascii="Arial" w:eastAsia="Times New Roman" w:hAnsi="Arial" w:cs="Arial"/>
        </w:rPr>
        <w:lastRenderedPageBreak/>
        <w:t xml:space="preserve">El beneficio que se ha otorgado se </w:t>
      </w:r>
      <w:r w:rsidR="00882909" w:rsidRPr="008442CB">
        <w:rPr>
          <w:rFonts w:ascii="Arial" w:eastAsia="Times New Roman" w:hAnsi="Arial" w:cs="Arial"/>
        </w:rPr>
        <w:t>reconoció</w:t>
      </w:r>
      <w:r w:rsidRPr="008442CB">
        <w:rPr>
          <w:rFonts w:ascii="Arial" w:eastAsia="Times New Roman" w:hAnsi="Arial" w:cs="Arial"/>
        </w:rPr>
        <w:t xml:space="preserve"> a 3.6</w:t>
      </w:r>
      <w:r w:rsidR="00E43C57" w:rsidRPr="008442CB">
        <w:rPr>
          <w:rFonts w:ascii="Arial" w:eastAsia="Times New Roman" w:hAnsi="Arial" w:cs="Arial"/>
        </w:rPr>
        <w:t>39</w:t>
      </w:r>
      <w:r w:rsidRPr="008442CB">
        <w:rPr>
          <w:rFonts w:ascii="Arial" w:eastAsia="Times New Roman" w:hAnsi="Arial" w:cs="Arial"/>
        </w:rPr>
        <w:t xml:space="preserve"> predios</w:t>
      </w:r>
      <w:r w:rsidR="00E43C57" w:rsidRPr="008442CB">
        <w:rPr>
          <w:rFonts w:ascii="Arial" w:eastAsia="Times New Roman" w:hAnsi="Arial" w:cs="Arial"/>
        </w:rPr>
        <w:t xml:space="preserve"> con un avalúo catastral de $274.300 millones de pesos del año 2020 y el impuesto exonerado </w:t>
      </w:r>
      <w:r w:rsidRPr="008442CB">
        <w:rPr>
          <w:rFonts w:ascii="Arial" w:eastAsia="Times New Roman" w:hAnsi="Arial" w:cs="Arial"/>
        </w:rPr>
        <w:t>asciende a $2.</w:t>
      </w:r>
      <w:r w:rsidR="00E43C57" w:rsidRPr="008442CB">
        <w:rPr>
          <w:rFonts w:ascii="Arial" w:eastAsia="Times New Roman" w:hAnsi="Arial" w:cs="Arial"/>
        </w:rPr>
        <w:t>684,7 millones de pesos, según la desagregación que se presenta en el siguiente cuadro:</w:t>
      </w:r>
    </w:p>
    <w:tbl>
      <w:tblPr>
        <w:tblW w:w="8435" w:type="dxa"/>
        <w:tblCellMar>
          <w:left w:w="70" w:type="dxa"/>
          <w:right w:w="70" w:type="dxa"/>
        </w:tblCellMar>
        <w:tblLook w:val="04A0" w:firstRow="1" w:lastRow="0" w:firstColumn="1" w:lastColumn="0" w:noHBand="0" w:noVBand="1"/>
      </w:tblPr>
      <w:tblGrid>
        <w:gridCol w:w="3060"/>
        <w:gridCol w:w="1920"/>
        <w:gridCol w:w="1955"/>
        <w:gridCol w:w="1500"/>
      </w:tblGrid>
      <w:tr w:rsidR="00E43C57" w:rsidRPr="008442CB" w14:paraId="53106660" w14:textId="77777777" w:rsidTr="00D27E9E">
        <w:trPr>
          <w:trHeight w:val="78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3E7F5" w14:textId="2763085E" w:rsidR="00E43C57" w:rsidRPr="008442CB" w:rsidRDefault="00E43C57" w:rsidP="008442CB">
            <w:pPr>
              <w:spacing w:after="0" w:line="240" w:lineRule="auto"/>
              <w:jc w:val="both"/>
              <w:rPr>
                <w:rFonts w:ascii="Arial" w:eastAsia="Times New Roman" w:hAnsi="Arial" w:cs="Arial"/>
                <w:b/>
                <w:bCs/>
                <w:color w:val="FFFFFF"/>
                <w:lang w:eastAsia="es-CO"/>
              </w:rPr>
            </w:pPr>
            <w:r w:rsidRPr="008442CB">
              <w:rPr>
                <w:rFonts w:ascii="Arial" w:eastAsia="Times New Roman" w:hAnsi="Arial" w:cs="Arial"/>
                <w:color w:val="FF0000"/>
              </w:rPr>
              <w:tab/>
            </w:r>
            <w:r w:rsidRPr="008442CB">
              <w:rPr>
                <w:rFonts w:ascii="Arial" w:eastAsia="Times New Roman" w:hAnsi="Arial" w:cs="Arial"/>
                <w:b/>
                <w:bCs/>
                <w:lang w:eastAsia="es-CO"/>
              </w:rPr>
              <w:t>Destino</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6E96994A" w14:textId="77777777" w:rsidR="00E43C57" w:rsidRPr="008442CB" w:rsidRDefault="00E43C57" w:rsidP="008442CB">
            <w:pPr>
              <w:spacing w:after="0" w:line="240" w:lineRule="auto"/>
              <w:jc w:val="both"/>
              <w:rPr>
                <w:rFonts w:ascii="Arial" w:eastAsia="Times New Roman" w:hAnsi="Arial" w:cs="Arial"/>
                <w:b/>
                <w:bCs/>
                <w:lang w:eastAsia="es-CO"/>
              </w:rPr>
            </w:pPr>
            <w:r w:rsidRPr="008442CB">
              <w:rPr>
                <w:rFonts w:ascii="Arial" w:eastAsia="Times New Roman" w:hAnsi="Arial" w:cs="Arial"/>
                <w:b/>
                <w:bCs/>
                <w:lang w:eastAsia="es-CO"/>
              </w:rPr>
              <w:t>Liquidación 2020</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14:paraId="22838C51" w14:textId="77777777" w:rsidR="00E43C57" w:rsidRPr="008442CB" w:rsidRDefault="00E43C57" w:rsidP="008442CB">
            <w:pPr>
              <w:spacing w:after="0" w:line="240" w:lineRule="auto"/>
              <w:jc w:val="both"/>
              <w:rPr>
                <w:rFonts w:ascii="Arial" w:eastAsia="Times New Roman" w:hAnsi="Arial" w:cs="Arial"/>
                <w:b/>
                <w:bCs/>
                <w:lang w:eastAsia="es-CO"/>
              </w:rPr>
            </w:pPr>
            <w:r w:rsidRPr="008442CB">
              <w:rPr>
                <w:rFonts w:ascii="Arial" w:eastAsia="Times New Roman" w:hAnsi="Arial" w:cs="Arial"/>
                <w:b/>
                <w:bCs/>
                <w:lang w:eastAsia="es-CO"/>
              </w:rPr>
              <w:t>Avalúo 2020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2BAAD093" w14:textId="77777777" w:rsidR="00E43C57" w:rsidRPr="008442CB" w:rsidRDefault="00E43C57" w:rsidP="008442CB">
            <w:pPr>
              <w:spacing w:after="0" w:line="240" w:lineRule="auto"/>
              <w:jc w:val="both"/>
              <w:rPr>
                <w:rFonts w:ascii="Arial" w:eastAsia="Times New Roman" w:hAnsi="Arial" w:cs="Arial"/>
                <w:b/>
                <w:bCs/>
                <w:lang w:eastAsia="es-CO"/>
              </w:rPr>
            </w:pPr>
            <w:r w:rsidRPr="008442CB">
              <w:rPr>
                <w:rFonts w:ascii="Arial" w:eastAsia="Times New Roman" w:hAnsi="Arial" w:cs="Arial"/>
                <w:b/>
                <w:bCs/>
                <w:lang w:eastAsia="es-CO"/>
              </w:rPr>
              <w:t>Cantidad de Predios</w:t>
            </w:r>
          </w:p>
        </w:tc>
      </w:tr>
      <w:tr w:rsidR="00E43C57" w:rsidRPr="008442CB" w14:paraId="0AF94DD8" w14:textId="77777777" w:rsidTr="00D27E9E">
        <w:trPr>
          <w:trHeight w:val="46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37345BF3"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Comercial</w:t>
            </w:r>
          </w:p>
        </w:tc>
        <w:tc>
          <w:tcPr>
            <w:tcW w:w="1920" w:type="dxa"/>
            <w:tcBorders>
              <w:top w:val="nil"/>
              <w:left w:val="nil"/>
              <w:bottom w:val="single" w:sz="4" w:space="0" w:color="auto"/>
              <w:right w:val="single" w:sz="4" w:space="0" w:color="auto"/>
            </w:tcBorders>
            <w:shd w:val="clear" w:color="auto" w:fill="auto"/>
            <w:noWrap/>
            <w:vAlign w:val="center"/>
            <w:hideMark/>
          </w:tcPr>
          <w:p w14:paraId="6EB84268"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21.859.000</w:t>
            </w:r>
          </w:p>
        </w:tc>
        <w:tc>
          <w:tcPr>
            <w:tcW w:w="1955" w:type="dxa"/>
            <w:tcBorders>
              <w:top w:val="nil"/>
              <w:left w:val="nil"/>
              <w:bottom w:val="nil"/>
              <w:right w:val="nil"/>
            </w:tcBorders>
            <w:shd w:val="clear" w:color="auto" w:fill="auto"/>
            <w:noWrap/>
            <w:vAlign w:val="center"/>
            <w:hideMark/>
          </w:tcPr>
          <w:p w14:paraId="2DD87469"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1.900.555.000</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3F6B7E2"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28</w:t>
            </w:r>
          </w:p>
        </w:tc>
      </w:tr>
      <w:tr w:rsidR="00E43C57" w:rsidRPr="008442CB" w14:paraId="5FAEED87" w14:textId="77777777" w:rsidTr="00D27E9E">
        <w:trPr>
          <w:trHeight w:val="46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192C0ACC"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Educativo</w:t>
            </w:r>
          </w:p>
        </w:tc>
        <w:tc>
          <w:tcPr>
            <w:tcW w:w="1920" w:type="dxa"/>
            <w:tcBorders>
              <w:top w:val="nil"/>
              <w:left w:val="nil"/>
              <w:bottom w:val="single" w:sz="4" w:space="0" w:color="auto"/>
              <w:right w:val="single" w:sz="4" w:space="0" w:color="auto"/>
            </w:tcBorders>
            <w:shd w:val="clear" w:color="auto" w:fill="auto"/>
            <w:noWrap/>
            <w:vAlign w:val="center"/>
            <w:hideMark/>
          </w:tcPr>
          <w:p w14:paraId="49A6F7D8"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7.404.000</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257EFB1A"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643.851.000</w:t>
            </w:r>
          </w:p>
        </w:tc>
        <w:tc>
          <w:tcPr>
            <w:tcW w:w="1500" w:type="dxa"/>
            <w:tcBorders>
              <w:top w:val="nil"/>
              <w:left w:val="nil"/>
              <w:bottom w:val="single" w:sz="4" w:space="0" w:color="auto"/>
              <w:right w:val="single" w:sz="4" w:space="0" w:color="auto"/>
            </w:tcBorders>
            <w:shd w:val="clear" w:color="auto" w:fill="auto"/>
            <w:noWrap/>
            <w:vAlign w:val="center"/>
            <w:hideMark/>
          </w:tcPr>
          <w:p w14:paraId="1373E1ED"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4</w:t>
            </w:r>
          </w:p>
        </w:tc>
      </w:tr>
      <w:tr w:rsidR="00E43C57" w:rsidRPr="008442CB" w14:paraId="675383A1" w14:textId="77777777" w:rsidTr="00D27E9E">
        <w:trPr>
          <w:trHeight w:val="46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54DB493B"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Grandes Rurales</w:t>
            </w:r>
          </w:p>
        </w:tc>
        <w:tc>
          <w:tcPr>
            <w:tcW w:w="1920" w:type="dxa"/>
            <w:tcBorders>
              <w:top w:val="nil"/>
              <w:left w:val="nil"/>
              <w:bottom w:val="single" w:sz="4" w:space="0" w:color="auto"/>
              <w:right w:val="single" w:sz="4" w:space="0" w:color="auto"/>
            </w:tcBorders>
            <w:shd w:val="clear" w:color="auto" w:fill="auto"/>
            <w:noWrap/>
            <w:vAlign w:val="center"/>
            <w:hideMark/>
          </w:tcPr>
          <w:p w14:paraId="7B953991"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442.050.000</w:t>
            </w:r>
          </w:p>
        </w:tc>
        <w:tc>
          <w:tcPr>
            <w:tcW w:w="1955" w:type="dxa"/>
            <w:tcBorders>
              <w:top w:val="nil"/>
              <w:left w:val="nil"/>
              <w:bottom w:val="single" w:sz="4" w:space="0" w:color="auto"/>
              <w:right w:val="single" w:sz="4" w:space="0" w:color="auto"/>
            </w:tcBorders>
            <w:shd w:val="clear" w:color="auto" w:fill="auto"/>
            <w:noWrap/>
            <w:vAlign w:val="center"/>
            <w:hideMark/>
          </w:tcPr>
          <w:p w14:paraId="26CE676A"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29.470.031.000</w:t>
            </w:r>
          </w:p>
        </w:tc>
        <w:tc>
          <w:tcPr>
            <w:tcW w:w="1500" w:type="dxa"/>
            <w:tcBorders>
              <w:top w:val="nil"/>
              <w:left w:val="nil"/>
              <w:bottom w:val="single" w:sz="4" w:space="0" w:color="auto"/>
              <w:right w:val="single" w:sz="4" w:space="0" w:color="auto"/>
            </w:tcBorders>
            <w:shd w:val="clear" w:color="auto" w:fill="auto"/>
            <w:noWrap/>
            <w:vAlign w:val="center"/>
            <w:hideMark/>
          </w:tcPr>
          <w:p w14:paraId="57620B2C"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1</w:t>
            </w:r>
          </w:p>
        </w:tc>
      </w:tr>
      <w:tr w:rsidR="00E43C57" w:rsidRPr="008442CB" w14:paraId="0B26D5BC" w14:textId="77777777" w:rsidTr="00D27E9E">
        <w:trPr>
          <w:trHeight w:val="46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09ED9FDE"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Habitacional</w:t>
            </w:r>
          </w:p>
        </w:tc>
        <w:tc>
          <w:tcPr>
            <w:tcW w:w="1920" w:type="dxa"/>
            <w:tcBorders>
              <w:top w:val="nil"/>
              <w:left w:val="nil"/>
              <w:bottom w:val="single" w:sz="4" w:space="0" w:color="auto"/>
              <w:right w:val="single" w:sz="4" w:space="0" w:color="auto"/>
            </w:tcBorders>
            <w:shd w:val="clear" w:color="auto" w:fill="auto"/>
            <w:noWrap/>
            <w:vAlign w:val="center"/>
            <w:hideMark/>
          </w:tcPr>
          <w:p w14:paraId="7C1ABC18"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1.716.482.000</w:t>
            </w:r>
          </w:p>
        </w:tc>
        <w:tc>
          <w:tcPr>
            <w:tcW w:w="1955" w:type="dxa"/>
            <w:tcBorders>
              <w:top w:val="nil"/>
              <w:left w:val="nil"/>
              <w:bottom w:val="single" w:sz="4" w:space="0" w:color="auto"/>
              <w:right w:val="single" w:sz="4" w:space="0" w:color="auto"/>
            </w:tcBorders>
            <w:shd w:val="clear" w:color="auto" w:fill="auto"/>
            <w:noWrap/>
            <w:vAlign w:val="center"/>
            <w:hideMark/>
          </w:tcPr>
          <w:p w14:paraId="28AEEA9E"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202.473.294.000</w:t>
            </w:r>
          </w:p>
        </w:tc>
        <w:tc>
          <w:tcPr>
            <w:tcW w:w="1500" w:type="dxa"/>
            <w:tcBorders>
              <w:top w:val="nil"/>
              <w:left w:val="nil"/>
              <w:bottom w:val="single" w:sz="4" w:space="0" w:color="auto"/>
              <w:right w:val="single" w:sz="4" w:space="0" w:color="auto"/>
            </w:tcBorders>
            <w:shd w:val="clear" w:color="auto" w:fill="auto"/>
            <w:noWrap/>
            <w:vAlign w:val="center"/>
            <w:hideMark/>
          </w:tcPr>
          <w:p w14:paraId="596B79A7"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2.605</w:t>
            </w:r>
          </w:p>
        </w:tc>
      </w:tr>
      <w:tr w:rsidR="00E43C57" w:rsidRPr="008442CB" w14:paraId="2EA9DF14" w14:textId="77777777" w:rsidTr="00D27E9E">
        <w:trPr>
          <w:trHeight w:val="46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6BE24D82"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Institucional</w:t>
            </w:r>
          </w:p>
        </w:tc>
        <w:tc>
          <w:tcPr>
            <w:tcW w:w="1920" w:type="dxa"/>
            <w:tcBorders>
              <w:top w:val="nil"/>
              <w:left w:val="nil"/>
              <w:bottom w:val="single" w:sz="4" w:space="0" w:color="auto"/>
              <w:right w:val="single" w:sz="4" w:space="0" w:color="auto"/>
            </w:tcBorders>
            <w:shd w:val="clear" w:color="auto" w:fill="auto"/>
            <w:noWrap/>
            <w:vAlign w:val="center"/>
            <w:hideMark/>
          </w:tcPr>
          <w:p w14:paraId="63C4679D"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3.293.000</w:t>
            </w:r>
          </w:p>
        </w:tc>
        <w:tc>
          <w:tcPr>
            <w:tcW w:w="1955" w:type="dxa"/>
            <w:tcBorders>
              <w:top w:val="nil"/>
              <w:left w:val="nil"/>
              <w:bottom w:val="single" w:sz="4" w:space="0" w:color="auto"/>
              <w:right w:val="single" w:sz="4" w:space="0" w:color="auto"/>
            </w:tcBorders>
            <w:shd w:val="clear" w:color="auto" w:fill="auto"/>
            <w:noWrap/>
            <w:vAlign w:val="center"/>
            <w:hideMark/>
          </w:tcPr>
          <w:p w14:paraId="00C7E7C0"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286.454.000</w:t>
            </w:r>
          </w:p>
        </w:tc>
        <w:tc>
          <w:tcPr>
            <w:tcW w:w="1500" w:type="dxa"/>
            <w:tcBorders>
              <w:top w:val="nil"/>
              <w:left w:val="nil"/>
              <w:bottom w:val="single" w:sz="4" w:space="0" w:color="auto"/>
              <w:right w:val="single" w:sz="4" w:space="0" w:color="auto"/>
            </w:tcBorders>
            <w:shd w:val="clear" w:color="auto" w:fill="auto"/>
            <w:noWrap/>
            <w:vAlign w:val="center"/>
            <w:hideMark/>
          </w:tcPr>
          <w:p w14:paraId="101271F1"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97</w:t>
            </w:r>
          </w:p>
        </w:tc>
      </w:tr>
      <w:tr w:rsidR="00E43C57" w:rsidRPr="008442CB" w14:paraId="2599A643" w14:textId="77777777" w:rsidTr="00D27E9E">
        <w:trPr>
          <w:trHeight w:val="46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45DFCDE8"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Lote no urbanizable</w:t>
            </w:r>
          </w:p>
        </w:tc>
        <w:tc>
          <w:tcPr>
            <w:tcW w:w="1920" w:type="dxa"/>
            <w:tcBorders>
              <w:top w:val="nil"/>
              <w:left w:val="nil"/>
              <w:bottom w:val="single" w:sz="4" w:space="0" w:color="auto"/>
              <w:right w:val="single" w:sz="4" w:space="0" w:color="auto"/>
            </w:tcBorders>
            <w:shd w:val="clear" w:color="auto" w:fill="auto"/>
            <w:noWrap/>
            <w:vAlign w:val="center"/>
            <w:hideMark/>
          </w:tcPr>
          <w:p w14:paraId="35EB11FD"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107.286.000</w:t>
            </w:r>
          </w:p>
        </w:tc>
        <w:tc>
          <w:tcPr>
            <w:tcW w:w="1955" w:type="dxa"/>
            <w:tcBorders>
              <w:top w:val="nil"/>
              <w:left w:val="nil"/>
              <w:bottom w:val="single" w:sz="4" w:space="0" w:color="auto"/>
              <w:right w:val="single" w:sz="4" w:space="0" w:color="auto"/>
            </w:tcBorders>
            <w:shd w:val="clear" w:color="auto" w:fill="auto"/>
            <w:noWrap/>
            <w:vAlign w:val="center"/>
            <w:hideMark/>
          </w:tcPr>
          <w:p w14:paraId="161DEAD5"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21.464.002.000</w:t>
            </w:r>
          </w:p>
        </w:tc>
        <w:tc>
          <w:tcPr>
            <w:tcW w:w="1500" w:type="dxa"/>
            <w:tcBorders>
              <w:top w:val="nil"/>
              <w:left w:val="nil"/>
              <w:bottom w:val="single" w:sz="4" w:space="0" w:color="auto"/>
              <w:right w:val="single" w:sz="4" w:space="0" w:color="auto"/>
            </w:tcBorders>
            <w:shd w:val="clear" w:color="auto" w:fill="auto"/>
            <w:noWrap/>
            <w:vAlign w:val="center"/>
            <w:hideMark/>
          </w:tcPr>
          <w:p w14:paraId="14C6B1A4"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727</w:t>
            </w:r>
          </w:p>
        </w:tc>
      </w:tr>
      <w:tr w:rsidR="00E43C57" w:rsidRPr="008442CB" w14:paraId="5DD9D03B" w14:textId="77777777" w:rsidTr="00D27E9E">
        <w:trPr>
          <w:trHeight w:val="46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128C2F56"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Lote urbanizable no urbanizado</w:t>
            </w:r>
          </w:p>
        </w:tc>
        <w:tc>
          <w:tcPr>
            <w:tcW w:w="1920" w:type="dxa"/>
            <w:tcBorders>
              <w:top w:val="nil"/>
              <w:left w:val="nil"/>
              <w:bottom w:val="single" w:sz="4" w:space="0" w:color="auto"/>
              <w:right w:val="single" w:sz="4" w:space="0" w:color="auto"/>
            </w:tcBorders>
            <w:shd w:val="clear" w:color="auto" w:fill="auto"/>
            <w:noWrap/>
            <w:vAlign w:val="center"/>
            <w:hideMark/>
          </w:tcPr>
          <w:p w14:paraId="2700A54D"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265.461.000</w:t>
            </w:r>
          </w:p>
        </w:tc>
        <w:tc>
          <w:tcPr>
            <w:tcW w:w="1955" w:type="dxa"/>
            <w:tcBorders>
              <w:top w:val="nil"/>
              <w:left w:val="nil"/>
              <w:bottom w:val="single" w:sz="4" w:space="0" w:color="auto"/>
              <w:right w:val="single" w:sz="4" w:space="0" w:color="auto"/>
            </w:tcBorders>
            <w:shd w:val="clear" w:color="auto" w:fill="auto"/>
            <w:noWrap/>
            <w:vAlign w:val="center"/>
            <w:hideMark/>
          </w:tcPr>
          <w:p w14:paraId="5ED23125"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8.154.126.000</w:t>
            </w:r>
          </w:p>
        </w:tc>
        <w:tc>
          <w:tcPr>
            <w:tcW w:w="1500" w:type="dxa"/>
            <w:tcBorders>
              <w:top w:val="nil"/>
              <w:left w:val="nil"/>
              <w:bottom w:val="single" w:sz="4" w:space="0" w:color="auto"/>
              <w:right w:val="single" w:sz="4" w:space="0" w:color="auto"/>
            </w:tcBorders>
            <w:shd w:val="clear" w:color="auto" w:fill="auto"/>
            <w:noWrap/>
            <w:vAlign w:val="center"/>
            <w:hideMark/>
          </w:tcPr>
          <w:p w14:paraId="40B43ECB"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60</w:t>
            </w:r>
          </w:p>
        </w:tc>
      </w:tr>
      <w:tr w:rsidR="00E43C57" w:rsidRPr="008442CB" w14:paraId="3037CB26" w14:textId="77777777" w:rsidTr="00D27E9E">
        <w:trPr>
          <w:trHeight w:val="46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08164326"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Lote urbanizado no construido</w:t>
            </w:r>
          </w:p>
        </w:tc>
        <w:tc>
          <w:tcPr>
            <w:tcW w:w="1920" w:type="dxa"/>
            <w:tcBorders>
              <w:top w:val="nil"/>
              <w:left w:val="nil"/>
              <w:bottom w:val="single" w:sz="4" w:space="0" w:color="auto"/>
              <w:right w:val="single" w:sz="4" w:space="0" w:color="auto"/>
            </w:tcBorders>
            <w:shd w:val="clear" w:color="auto" w:fill="auto"/>
            <w:noWrap/>
            <w:vAlign w:val="center"/>
            <w:hideMark/>
          </w:tcPr>
          <w:p w14:paraId="591AC8DE"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14.761.000</w:t>
            </w:r>
          </w:p>
        </w:tc>
        <w:tc>
          <w:tcPr>
            <w:tcW w:w="1955" w:type="dxa"/>
            <w:tcBorders>
              <w:top w:val="nil"/>
              <w:left w:val="nil"/>
              <w:bottom w:val="single" w:sz="4" w:space="0" w:color="auto"/>
              <w:right w:val="single" w:sz="4" w:space="0" w:color="auto"/>
            </w:tcBorders>
            <w:shd w:val="clear" w:color="auto" w:fill="auto"/>
            <w:noWrap/>
            <w:vAlign w:val="center"/>
            <w:hideMark/>
          </w:tcPr>
          <w:p w14:paraId="7398D219"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668.250.000</w:t>
            </w:r>
          </w:p>
        </w:tc>
        <w:tc>
          <w:tcPr>
            <w:tcW w:w="1500" w:type="dxa"/>
            <w:tcBorders>
              <w:top w:val="nil"/>
              <w:left w:val="nil"/>
              <w:bottom w:val="single" w:sz="4" w:space="0" w:color="auto"/>
              <w:right w:val="single" w:sz="4" w:space="0" w:color="auto"/>
            </w:tcBorders>
            <w:shd w:val="clear" w:color="auto" w:fill="auto"/>
            <w:noWrap/>
            <w:vAlign w:val="center"/>
            <w:hideMark/>
          </w:tcPr>
          <w:p w14:paraId="48C10709"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109</w:t>
            </w:r>
          </w:p>
        </w:tc>
      </w:tr>
      <w:tr w:rsidR="00E43C57" w:rsidRPr="008442CB" w14:paraId="791CFEA5" w14:textId="77777777" w:rsidTr="00D27E9E">
        <w:trPr>
          <w:trHeight w:val="46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67793357"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Religioso</w:t>
            </w:r>
          </w:p>
        </w:tc>
        <w:tc>
          <w:tcPr>
            <w:tcW w:w="1920" w:type="dxa"/>
            <w:tcBorders>
              <w:top w:val="nil"/>
              <w:left w:val="nil"/>
              <w:bottom w:val="single" w:sz="4" w:space="0" w:color="auto"/>
              <w:right w:val="single" w:sz="4" w:space="0" w:color="auto"/>
            </w:tcBorders>
            <w:shd w:val="clear" w:color="auto" w:fill="auto"/>
            <w:noWrap/>
            <w:vAlign w:val="center"/>
            <w:hideMark/>
          </w:tcPr>
          <w:p w14:paraId="2FB375D6"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18.939.000</w:t>
            </w:r>
          </w:p>
        </w:tc>
        <w:tc>
          <w:tcPr>
            <w:tcW w:w="1955" w:type="dxa"/>
            <w:tcBorders>
              <w:top w:val="nil"/>
              <w:left w:val="nil"/>
              <w:bottom w:val="single" w:sz="4" w:space="0" w:color="auto"/>
              <w:right w:val="single" w:sz="4" w:space="0" w:color="auto"/>
            </w:tcBorders>
            <w:shd w:val="clear" w:color="auto" w:fill="auto"/>
            <w:noWrap/>
            <w:vAlign w:val="center"/>
            <w:hideMark/>
          </w:tcPr>
          <w:p w14:paraId="12BC556E"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1.646.831.000</w:t>
            </w:r>
          </w:p>
        </w:tc>
        <w:tc>
          <w:tcPr>
            <w:tcW w:w="1500" w:type="dxa"/>
            <w:tcBorders>
              <w:top w:val="nil"/>
              <w:left w:val="nil"/>
              <w:bottom w:val="single" w:sz="4" w:space="0" w:color="auto"/>
              <w:right w:val="single" w:sz="4" w:space="0" w:color="auto"/>
            </w:tcBorders>
            <w:shd w:val="clear" w:color="auto" w:fill="auto"/>
            <w:noWrap/>
            <w:vAlign w:val="center"/>
            <w:hideMark/>
          </w:tcPr>
          <w:p w14:paraId="5E2629C3"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5</w:t>
            </w:r>
          </w:p>
        </w:tc>
      </w:tr>
      <w:tr w:rsidR="00E43C57" w:rsidRPr="008442CB" w14:paraId="19C7A798" w14:textId="77777777" w:rsidTr="00D27E9E">
        <w:trPr>
          <w:trHeight w:val="46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6861F3DA"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Salubridad</w:t>
            </w:r>
          </w:p>
        </w:tc>
        <w:tc>
          <w:tcPr>
            <w:tcW w:w="1920" w:type="dxa"/>
            <w:tcBorders>
              <w:top w:val="nil"/>
              <w:left w:val="nil"/>
              <w:bottom w:val="single" w:sz="4" w:space="0" w:color="auto"/>
              <w:right w:val="single" w:sz="4" w:space="0" w:color="auto"/>
            </w:tcBorders>
            <w:shd w:val="clear" w:color="auto" w:fill="auto"/>
            <w:noWrap/>
            <w:vAlign w:val="center"/>
            <w:hideMark/>
          </w:tcPr>
          <w:p w14:paraId="10D4F267"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50.485.000</w:t>
            </w:r>
          </w:p>
        </w:tc>
        <w:tc>
          <w:tcPr>
            <w:tcW w:w="1955" w:type="dxa"/>
            <w:tcBorders>
              <w:top w:val="nil"/>
              <w:left w:val="nil"/>
              <w:bottom w:val="single" w:sz="4" w:space="0" w:color="auto"/>
              <w:right w:val="single" w:sz="4" w:space="0" w:color="auto"/>
            </w:tcBorders>
            <w:shd w:val="clear" w:color="auto" w:fill="auto"/>
            <w:noWrap/>
            <w:vAlign w:val="center"/>
            <w:hideMark/>
          </w:tcPr>
          <w:p w14:paraId="546404BA"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4.389.979.000</w:t>
            </w:r>
          </w:p>
        </w:tc>
        <w:tc>
          <w:tcPr>
            <w:tcW w:w="1500" w:type="dxa"/>
            <w:tcBorders>
              <w:top w:val="nil"/>
              <w:left w:val="nil"/>
              <w:bottom w:val="single" w:sz="4" w:space="0" w:color="auto"/>
              <w:right w:val="single" w:sz="4" w:space="0" w:color="auto"/>
            </w:tcBorders>
            <w:shd w:val="clear" w:color="auto" w:fill="auto"/>
            <w:noWrap/>
            <w:vAlign w:val="center"/>
            <w:hideMark/>
          </w:tcPr>
          <w:p w14:paraId="1C162CF6"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1</w:t>
            </w:r>
          </w:p>
        </w:tc>
      </w:tr>
      <w:tr w:rsidR="00E43C57" w:rsidRPr="008442CB" w14:paraId="4FF62671" w14:textId="77777777" w:rsidTr="00D27E9E">
        <w:trPr>
          <w:trHeight w:val="46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1B753DF9"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Servicios especiales</w:t>
            </w:r>
          </w:p>
        </w:tc>
        <w:tc>
          <w:tcPr>
            <w:tcW w:w="1920" w:type="dxa"/>
            <w:tcBorders>
              <w:top w:val="nil"/>
              <w:left w:val="nil"/>
              <w:bottom w:val="single" w:sz="4" w:space="0" w:color="auto"/>
              <w:right w:val="single" w:sz="4" w:space="0" w:color="auto"/>
            </w:tcBorders>
            <w:shd w:val="clear" w:color="auto" w:fill="auto"/>
            <w:noWrap/>
            <w:vAlign w:val="center"/>
            <w:hideMark/>
          </w:tcPr>
          <w:p w14:paraId="7BD7456E"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36.753.000</w:t>
            </w:r>
          </w:p>
        </w:tc>
        <w:tc>
          <w:tcPr>
            <w:tcW w:w="1955" w:type="dxa"/>
            <w:tcBorders>
              <w:top w:val="nil"/>
              <w:left w:val="nil"/>
              <w:bottom w:val="single" w:sz="4" w:space="0" w:color="auto"/>
              <w:right w:val="single" w:sz="4" w:space="0" w:color="auto"/>
            </w:tcBorders>
            <w:shd w:val="clear" w:color="auto" w:fill="auto"/>
            <w:noWrap/>
            <w:vAlign w:val="center"/>
            <w:hideMark/>
          </w:tcPr>
          <w:p w14:paraId="0C8F9436"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3.195.895.000</w:t>
            </w:r>
          </w:p>
        </w:tc>
        <w:tc>
          <w:tcPr>
            <w:tcW w:w="1500" w:type="dxa"/>
            <w:tcBorders>
              <w:top w:val="nil"/>
              <w:left w:val="nil"/>
              <w:bottom w:val="single" w:sz="4" w:space="0" w:color="auto"/>
              <w:right w:val="single" w:sz="4" w:space="0" w:color="auto"/>
            </w:tcBorders>
            <w:shd w:val="clear" w:color="auto" w:fill="auto"/>
            <w:noWrap/>
            <w:vAlign w:val="center"/>
            <w:hideMark/>
          </w:tcPr>
          <w:p w14:paraId="7B3589D8"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1</w:t>
            </w:r>
          </w:p>
        </w:tc>
      </w:tr>
      <w:tr w:rsidR="00E43C57" w:rsidRPr="008442CB" w14:paraId="081CF6C8" w14:textId="77777777" w:rsidTr="00D27E9E">
        <w:trPr>
          <w:trHeight w:val="46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312DAA5F"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Uso público</w:t>
            </w:r>
          </w:p>
        </w:tc>
        <w:tc>
          <w:tcPr>
            <w:tcW w:w="1920" w:type="dxa"/>
            <w:tcBorders>
              <w:top w:val="nil"/>
              <w:left w:val="nil"/>
              <w:bottom w:val="single" w:sz="4" w:space="0" w:color="auto"/>
              <w:right w:val="single" w:sz="4" w:space="0" w:color="auto"/>
            </w:tcBorders>
            <w:shd w:val="clear" w:color="auto" w:fill="auto"/>
            <w:noWrap/>
            <w:vAlign w:val="center"/>
            <w:hideMark/>
          </w:tcPr>
          <w:p w14:paraId="3FEDD8E0"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0</w:t>
            </w:r>
          </w:p>
        </w:tc>
        <w:tc>
          <w:tcPr>
            <w:tcW w:w="1955" w:type="dxa"/>
            <w:tcBorders>
              <w:top w:val="nil"/>
              <w:left w:val="nil"/>
              <w:bottom w:val="single" w:sz="4" w:space="0" w:color="auto"/>
              <w:right w:val="single" w:sz="4" w:space="0" w:color="auto"/>
            </w:tcBorders>
            <w:shd w:val="clear" w:color="auto" w:fill="auto"/>
            <w:noWrap/>
            <w:vAlign w:val="center"/>
            <w:hideMark/>
          </w:tcPr>
          <w:p w14:paraId="22A5E577"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6.964.000</w:t>
            </w:r>
          </w:p>
        </w:tc>
        <w:tc>
          <w:tcPr>
            <w:tcW w:w="1500" w:type="dxa"/>
            <w:tcBorders>
              <w:top w:val="nil"/>
              <w:left w:val="nil"/>
              <w:bottom w:val="single" w:sz="4" w:space="0" w:color="auto"/>
              <w:right w:val="single" w:sz="4" w:space="0" w:color="auto"/>
            </w:tcBorders>
            <w:shd w:val="clear" w:color="auto" w:fill="auto"/>
            <w:noWrap/>
            <w:vAlign w:val="center"/>
            <w:hideMark/>
          </w:tcPr>
          <w:p w14:paraId="5160C2C6" w14:textId="77777777" w:rsidR="00E43C57" w:rsidRPr="008442CB" w:rsidRDefault="00E43C57" w:rsidP="008442CB">
            <w:pPr>
              <w:spacing w:after="0" w:line="240" w:lineRule="auto"/>
              <w:jc w:val="both"/>
              <w:rPr>
                <w:rFonts w:ascii="Arial" w:eastAsia="Times New Roman" w:hAnsi="Arial" w:cs="Arial"/>
                <w:color w:val="000000"/>
                <w:lang w:eastAsia="es-CO"/>
              </w:rPr>
            </w:pPr>
            <w:r w:rsidRPr="008442CB">
              <w:rPr>
                <w:rFonts w:ascii="Arial" w:eastAsia="Times New Roman" w:hAnsi="Arial" w:cs="Arial"/>
                <w:color w:val="000000"/>
                <w:lang w:eastAsia="es-CO"/>
              </w:rPr>
              <w:t>1</w:t>
            </w:r>
          </w:p>
        </w:tc>
      </w:tr>
      <w:tr w:rsidR="00E43C57" w:rsidRPr="008442CB" w14:paraId="19000D9D" w14:textId="77777777" w:rsidTr="00D27E9E">
        <w:trPr>
          <w:trHeight w:val="46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5A3409C2" w14:textId="77777777" w:rsidR="00E43C57" w:rsidRPr="008442CB" w:rsidRDefault="00E43C57" w:rsidP="008442CB">
            <w:pPr>
              <w:spacing w:after="0" w:line="240" w:lineRule="auto"/>
              <w:jc w:val="both"/>
              <w:rPr>
                <w:rFonts w:ascii="Arial" w:eastAsia="Times New Roman" w:hAnsi="Arial" w:cs="Arial"/>
                <w:b/>
                <w:bCs/>
                <w:color w:val="FFFFFF"/>
                <w:lang w:eastAsia="es-CO"/>
              </w:rPr>
            </w:pPr>
            <w:r w:rsidRPr="008442CB">
              <w:rPr>
                <w:rFonts w:ascii="Arial" w:eastAsia="Times New Roman" w:hAnsi="Arial" w:cs="Arial"/>
                <w:b/>
                <w:bCs/>
                <w:lang w:eastAsia="es-CO"/>
              </w:rPr>
              <w:t>Totales</w:t>
            </w:r>
          </w:p>
        </w:tc>
        <w:tc>
          <w:tcPr>
            <w:tcW w:w="1920" w:type="dxa"/>
            <w:tcBorders>
              <w:top w:val="nil"/>
              <w:left w:val="nil"/>
              <w:bottom w:val="single" w:sz="4" w:space="0" w:color="auto"/>
              <w:right w:val="single" w:sz="4" w:space="0" w:color="auto"/>
            </w:tcBorders>
            <w:shd w:val="clear" w:color="auto" w:fill="auto"/>
            <w:noWrap/>
            <w:vAlign w:val="center"/>
            <w:hideMark/>
          </w:tcPr>
          <w:p w14:paraId="19672CAC" w14:textId="77777777" w:rsidR="00E43C57" w:rsidRPr="008442CB" w:rsidRDefault="00E43C57" w:rsidP="008442CB">
            <w:pPr>
              <w:spacing w:after="0" w:line="240" w:lineRule="auto"/>
              <w:jc w:val="both"/>
              <w:rPr>
                <w:rFonts w:ascii="Arial" w:eastAsia="Times New Roman" w:hAnsi="Arial" w:cs="Arial"/>
                <w:b/>
                <w:bCs/>
                <w:color w:val="000000"/>
                <w:lang w:eastAsia="es-CO"/>
              </w:rPr>
            </w:pPr>
            <w:r w:rsidRPr="008442CB">
              <w:rPr>
                <w:rFonts w:ascii="Arial" w:eastAsia="Times New Roman" w:hAnsi="Arial" w:cs="Arial"/>
                <w:b/>
                <w:bCs/>
                <w:color w:val="000000"/>
                <w:lang w:eastAsia="es-CO"/>
              </w:rPr>
              <w:t>2.684.773.000</w:t>
            </w:r>
          </w:p>
        </w:tc>
        <w:tc>
          <w:tcPr>
            <w:tcW w:w="1955" w:type="dxa"/>
            <w:tcBorders>
              <w:top w:val="nil"/>
              <w:left w:val="nil"/>
              <w:bottom w:val="single" w:sz="4" w:space="0" w:color="auto"/>
              <w:right w:val="single" w:sz="4" w:space="0" w:color="auto"/>
            </w:tcBorders>
            <w:shd w:val="clear" w:color="auto" w:fill="auto"/>
            <w:noWrap/>
            <w:vAlign w:val="center"/>
            <w:hideMark/>
          </w:tcPr>
          <w:p w14:paraId="26298A1E" w14:textId="77777777" w:rsidR="00E43C57" w:rsidRPr="008442CB" w:rsidRDefault="00E43C57" w:rsidP="008442CB">
            <w:pPr>
              <w:spacing w:after="0" w:line="240" w:lineRule="auto"/>
              <w:jc w:val="both"/>
              <w:rPr>
                <w:rFonts w:ascii="Arial" w:eastAsia="Times New Roman" w:hAnsi="Arial" w:cs="Arial"/>
                <w:b/>
                <w:bCs/>
                <w:color w:val="000000"/>
                <w:lang w:eastAsia="es-CO"/>
              </w:rPr>
            </w:pPr>
            <w:r w:rsidRPr="008442CB">
              <w:rPr>
                <w:rFonts w:ascii="Arial" w:eastAsia="Times New Roman" w:hAnsi="Arial" w:cs="Arial"/>
                <w:b/>
                <w:bCs/>
                <w:color w:val="000000"/>
                <w:lang w:eastAsia="es-CO"/>
              </w:rPr>
              <w:t>274.300.232.000</w:t>
            </w:r>
          </w:p>
        </w:tc>
        <w:tc>
          <w:tcPr>
            <w:tcW w:w="1500" w:type="dxa"/>
            <w:tcBorders>
              <w:top w:val="nil"/>
              <w:left w:val="nil"/>
              <w:bottom w:val="single" w:sz="4" w:space="0" w:color="auto"/>
              <w:right w:val="single" w:sz="4" w:space="0" w:color="auto"/>
            </w:tcBorders>
            <w:shd w:val="clear" w:color="auto" w:fill="auto"/>
            <w:noWrap/>
            <w:vAlign w:val="center"/>
            <w:hideMark/>
          </w:tcPr>
          <w:p w14:paraId="22A46D41" w14:textId="77777777" w:rsidR="00E43C57" w:rsidRPr="008442CB" w:rsidRDefault="00E43C57" w:rsidP="008442CB">
            <w:pPr>
              <w:spacing w:after="0" w:line="240" w:lineRule="auto"/>
              <w:jc w:val="both"/>
              <w:rPr>
                <w:rFonts w:ascii="Arial" w:eastAsia="Times New Roman" w:hAnsi="Arial" w:cs="Arial"/>
                <w:b/>
                <w:bCs/>
                <w:color w:val="000000"/>
                <w:lang w:eastAsia="es-CO"/>
              </w:rPr>
            </w:pPr>
            <w:r w:rsidRPr="008442CB">
              <w:rPr>
                <w:rFonts w:ascii="Arial" w:eastAsia="Times New Roman" w:hAnsi="Arial" w:cs="Arial"/>
                <w:b/>
                <w:bCs/>
                <w:color w:val="000000"/>
                <w:lang w:eastAsia="es-CO"/>
              </w:rPr>
              <w:t>3.639</w:t>
            </w:r>
          </w:p>
        </w:tc>
      </w:tr>
    </w:tbl>
    <w:p w14:paraId="2EEEB70C" w14:textId="77777777" w:rsidR="00D27E9E" w:rsidRPr="008442CB" w:rsidRDefault="00D27E9E" w:rsidP="008442CB">
      <w:pPr>
        <w:pStyle w:val="Prrafodelista"/>
        <w:spacing w:after="0" w:line="240" w:lineRule="auto"/>
        <w:ind w:left="360"/>
        <w:jc w:val="both"/>
        <w:rPr>
          <w:rFonts w:ascii="Arial" w:hAnsi="Arial" w:cs="Arial"/>
          <w:b/>
          <w:bCs/>
          <w:lang w:val="es-MX"/>
        </w:rPr>
      </w:pPr>
    </w:p>
    <w:p w14:paraId="7B263C13" w14:textId="12ADC1C1" w:rsidR="00E53929" w:rsidRPr="008442CB" w:rsidRDefault="00D27E9E" w:rsidP="008442CB">
      <w:pPr>
        <w:pStyle w:val="Prrafodelista"/>
        <w:spacing w:after="0" w:line="240" w:lineRule="auto"/>
        <w:ind w:left="360"/>
        <w:jc w:val="both"/>
        <w:rPr>
          <w:rFonts w:ascii="Arial" w:hAnsi="Arial" w:cs="Arial"/>
          <w:b/>
          <w:bCs/>
          <w:lang w:val="es-MX"/>
        </w:rPr>
      </w:pPr>
      <w:r w:rsidRPr="008442CB">
        <w:rPr>
          <w:rFonts w:ascii="Arial" w:hAnsi="Arial" w:cs="Arial"/>
          <w:b/>
          <w:bCs/>
        </w:rPr>
        <w:t>ELIMINACIÓN</w:t>
      </w:r>
      <w:r w:rsidR="000E59F0" w:rsidRPr="008442CB">
        <w:rPr>
          <w:rFonts w:ascii="Arial" w:hAnsi="Arial" w:cs="Arial"/>
          <w:b/>
          <w:bCs/>
        </w:rPr>
        <w:t xml:space="preserve"> DE UNA </w:t>
      </w:r>
      <w:r w:rsidRPr="008442CB">
        <w:rPr>
          <w:rFonts w:ascii="Arial" w:hAnsi="Arial" w:cs="Arial"/>
          <w:b/>
          <w:bCs/>
        </w:rPr>
        <w:t>EXENCIÓN</w:t>
      </w:r>
      <w:r w:rsidR="000E59F0" w:rsidRPr="008442CB">
        <w:rPr>
          <w:rFonts w:ascii="Arial" w:hAnsi="Arial" w:cs="Arial"/>
          <w:b/>
          <w:bCs/>
        </w:rPr>
        <w:t xml:space="preserve"> TRIBUTARIA EN EL IMPUESTO PREDIAL UNIFICADO</w:t>
      </w:r>
    </w:p>
    <w:p w14:paraId="24E64142" w14:textId="016A543E" w:rsidR="00D52F1D" w:rsidRPr="008442CB" w:rsidRDefault="000E59F0" w:rsidP="008442CB">
      <w:pPr>
        <w:spacing w:after="0" w:line="240" w:lineRule="auto"/>
        <w:jc w:val="both"/>
        <w:rPr>
          <w:rFonts w:ascii="Arial" w:hAnsi="Arial" w:cs="Arial"/>
          <w:lang w:val="es-MX"/>
        </w:rPr>
      </w:pPr>
      <w:bookmarkStart w:id="0" w:name="_Hlk52351943"/>
      <w:r w:rsidRPr="008442CB">
        <w:rPr>
          <w:rFonts w:ascii="Arial" w:hAnsi="Arial" w:cs="Arial"/>
          <w:lang w:val="es-MX"/>
        </w:rPr>
        <w:t xml:space="preserve">El numeral segundo del Artículo 31 del Estatuto Tributario </w:t>
      </w:r>
      <w:r w:rsidR="00A3717D" w:rsidRPr="008442CB">
        <w:rPr>
          <w:rFonts w:ascii="Arial" w:hAnsi="Arial" w:cs="Arial"/>
          <w:lang w:val="es-MX"/>
        </w:rPr>
        <w:t xml:space="preserve">establece una exención tributaria </w:t>
      </w:r>
      <w:r w:rsidR="004668A9" w:rsidRPr="008442CB">
        <w:rPr>
          <w:rFonts w:ascii="Arial" w:hAnsi="Arial" w:cs="Arial"/>
          <w:lang w:val="es-MX"/>
        </w:rPr>
        <w:t>a los adquirentes de construcciones y a los que se construyan a través de la ejecución de Unidades de Actuación Urbanística en Planes Parciales del Centro Histórico, la Loma, Barlovento y Barranquillita.</w:t>
      </w:r>
    </w:p>
    <w:p w14:paraId="471509DF" w14:textId="6B7EDE99" w:rsidR="000421B4" w:rsidRPr="008442CB" w:rsidRDefault="001F7770" w:rsidP="008442CB">
      <w:pPr>
        <w:spacing w:after="0" w:line="240" w:lineRule="auto"/>
        <w:jc w:val="both"/>
        <w:rPr>
          <w:rFonts w:ascii="Arial" w:hAnsi="Arial" w:cs="Arial"/>
          <w:lang w:val="es-MX"/>
        </w:rPr>
      </w:pPr>
      <w:r w:rsidRPr="008442CB">
        <w:rPr>
          <w:rFonts w:ascii="Arial" w:hAnsi="Arial" w:cs="Arial"/>
          <w:lang w:val="es-MX"/>
        </w:rPr>
        <w:t xml:space="preserve">Esta norma de exención tributaria tuvo su origen en el Artículo 2 del Acuerdo 007 de 2008 que adiciono </w:t>
      </w:r>
      <w:r w:rsidR="009F7819" w:rsidRPr="008442CB">
        <w:rPr>
          <w:rFonts w:ascii="Arial" w:hAnsi="Arial" w:cs="Arial"/>
          <w:lang w:val="es-MX"/>
        </w:rPr>
        <w:t>un Parágrafo al Artículo 27 del Acuerdo 022 de 2004</w:t>
      </w:r>
      <w:r w:rsidR="00797B2B" w:rsidRPr="008442CB">
        <w:rPr>
          <w:rFonts w:ascii="Arial" w:hAnsi="Arial" w:cs="Arial"/>
          <w:lang w:val="es-MX"/>
        </w:rPr>
        <w:t>, para impulsar la renovación urbana de los citados sectores; posteriormente cuando se realizó la revisión total de la normatividad tributaria distrital y se expidió el Acuerdo 30 de 2008, la exención fue incorporada en Artículo 31, conservando su vigencia en los Decretos 0180 de 2010, 0924 de 2011 y 0119 de 2019 que compilaron y renumeraron las normas sustantivas y procedimentales de los tributos distritales.</w:t>
      </w:r>
      <w:r w:rsidR="009F7819" w:rsidRPr="008442CB">
        <w:rPr>
          <w:rFonts w:ascii="Arial" w:hAnsi="Arial" w:cs="Arial"/>
          <w:lang w:val="es-MX"/>
        </w:rPr>
        <w:t xml:space="preserve"> </w:t>
      </w:r>
    </w:p>
    <w:p w14:paraId="12747787" w14:textId="77777777" w:rsidR="008820CC" w:rsidRDefault="00950BBB" w:rsidP="008442CB">
      <w:pPr>
        <w:spacing w:after="0" w:line="240" w:lineRule="auto"/>
        <w:jc w:val="both"/>
        <w:rPr>
          <w:rFonts w:ascii="Arial" w:hAnsi="Arial" w:cs="Arial"/>
        </w:rPr>
      </w:pPr>
      <w:r w:rsidRPr="008442CB">
        <w:rPr>
          <w:rFonts w:ascii="Arial" w:hAnsi="Arial" w:cs="Arial"/>
        </w:rPr>
        <w:t>Dado que el Plan Parcial Centro Histórico</w:t>
      </w:r>
      <w:r w:rsidR="00797B2B" w:rsidRPr="008442CB">
        <w:rPr>
          <w:rFonts w:ascii="Arial" w:hAnsi="Arial" w:cs="Arial"/>
        </w:rPr>
        <w:t xml:space="preserve">, </w:t>
      </w:r>
      <w:r w:rsidRPr="008442CB">
        <w:rPr>
          <w:rFonts w:ascii="Arial" w:hAnsi="Arial" w:cs="Arial"/>
        </w:rPr>
        <w:t>Barlovento</w:t>
      </w:r>
      <w:r w:rsidR="00797B2B" w:rsidRPr="008442CB">
        <w:rPr>
          <w:rFonts w:ascii="Arial" w:hAnsi="Arial" w:cs="Arial"/>
        </w:rPr>
        <w:t xml:space="preserve"> y Barranquillita</w:t>
      </w:r>
      <w:r w:rsidR="006E3D56" w:rsidRPr="008442CB">
        <w:rPr>
          <w:rFonts w:ascii="Arial" w:hAnsi="Arial" w:cs="Arial"/>
        </w:rPr>
        <w:t xml:space="preserve"> no fue ejecutado dentro de los cinco (5) años siguientes a la adopción del mismo y en la actualidad </w:t>
      </w:r>
      <w:r w:rsidRPr="008442CB">
        <w:rPr>
          <w:rFonts w:ascii="Arial" w:hAnsi="Arial" w:cs="Arial"/>
        </w:rPr>
        <w:t xml:space="preserve">solo </w:t>
      </w:r>
      <w:r w:rsidR="006E3D56" w:rsidRPr="008442CB">
        <w:rPr>
          <w:rFonts w:ascii="Arial" w:hAnsi="Arial" w:cs="Arial"/>
        </w:rPr>
        <w:t xml:space="preserve">está </w:t>
      </w:r>
      <w:r w:rsidRPr="008442CB">
        <w:rPr>
          <w:rFonts w:ascii="Arial" w:hAnsi="Arial" w:cs="Arial"/>
        </w:rPr>
        <w:t>vigente el correspondiente a la Unidad de Actuación Urbanística La Loma, por haber cumplido los re</w:t>
      </w:r>
      <w:r w:rsidR="008820CC">
        <w:rPr>
          <w:rFonts w:ascii="Arial" w:hAnsi="Arial" w:cs="Arial"/>
        </w:rPr>
        <w:t>quisitos para su reglamentación.</w:t>
      </w:r>
    </w:p>
    <w:p w14:paraId="38508A82" w14:textId="47B3BD3D" w:rsidR="00166670" w:rsidRPr="008442CB" w:rsidRDefault="008820CC" w:rsidP="008442CB">
      <w:pPr>
        <w:spacing w:after="0" w:line="240" w:lineRule="auto"/>
        <w:jc w:val="both"/>
        <w:rPr>
          <w:rFonts w:ascii="Arial" w:hAnsi="Arial" w:cs="Arial"/>
        </w:rPr>
      </w:pPr>
      <w:r>
        <w:rPr>
          <w:rFonts w:ascii="Arial" w:hAnsi="Arial" w:cs="Arial"/>
          <w:b/>
        </w:rPr>
        <w:t>S</w:t>
      </w:r>
      <w:r w:rsidR="00950BBB" w:rsidRPr="008442CB">
        <w:rPr>
          <w:rFonts w:ascii="Arial" w:hAnsi="Arial" w:cs="Arial"/>
          <w:b/>
          <w:bCs/>
        </w:rPr>
        <w:t xml:space="preserve">e propone eliminar la exención tributaria señalada </w:t>
      </w:r>
      <w:r w:rsidR="00950BBB" w:rsidRPr="008442CB">
        <w:rPr>
          <w:rFonts w:ascii="Arial" w:hAnsi="Arial" w:cs="Arial"/>
          <w:b/>
          <w:bCs/>
          <w:lang w:val="es-MX"/>
        </w:rPr>
        <w:t>con el fin de ajustar la estructuración financiera del Proyecto Urbanístico de la Loma</w:t>
      </w:r>
      <w:r w:rsidR="00950BBB" w:rsidRPr="008442CB">
        <w:rPr>
          <w:rFonts w:ascii="Arial" w:hAnsi="Arial" w:cs="Arial"/>
          <w:lang w:val="es-MX"/>
        </w:rPr>
        <w:t xml:space="preserve"> el cual, aunque ha tenido muchas obras de infraestructura,</w:t>
      </w:r>
      <w:r w:rsidR="00DE3603" w:rsidRPr="008442CB">
        <w:rPr>
          <w:rFonts w:ascii="Arial" w:hAnsi="Arial" w:cs="Arial"/>
          <w:lang w:val="es-MX"/>
        </w:rPr>
        <w:t xml:space="preserve"> </w:t>
      </w:r>
      <w:r w:rsidR="00DE3603" w:rsidRPr="008442CB">
        <w:rPr>
          <w:rFonts w:ascii="Arial" w:hAnsi="Arial" w:cs="Arial"/>
        </w:rPr>
        <w:t>que han generado valorización a los predios,</w:t>
      </w:r>
      <w:r w:rsidR="00950BBB" w:rsidRPr="008442CB">
        <w:rPr>
          <w:rFonts w:ascii="Arial" w:hAnsi="Arial" w:cs="Arial"/>
          <w:lang w:val="es-MX"/>
        </w:rPr>
        <w:t xml:space="preserve"> aún le restan otras que requieren su financiación, como por ejemplo la recuperación hídrica y ambiental de los cuerpos de agua y el entorno urbano. Estas obras se deben ejecutar a través de mecanismos de financiación y planificación urbana alternativos que exigen revisar las exenciones dadas a las nuevas edificaciones </w:t>
      </w:r>
      <w:r w:rsidR="00950BBB" w:rsidRPr="008442CB">
        <w:rPr>
          <w:rFonts w:ascii="Arial" w:hAnsi="Arial" w:cs="Arial"/>
          <w:lang w:val="es-MX"/>
        </w:rPr>
        <w:lastRenderedPageBreak/>
        <w:t xml:space="preserve">en consideración a que esta zona se vuelve de especial importancia dentro de </w:t>
      </w:r>
      <w:r w:rsidR="00950BBB" w:rsidRPr="008442CB">
        <w:rPr>
          <w:rFonts w:ascii="Arial" w:hAnsi="Arial" w:cs="Arial"/>
        </w:rPr>
        <w:t>la búsqueda de reestablecer el río como frente de la</w:t>
      </w:r>
      <w:r w:rsidR="00950BBB" w:rsidRPr="008442CB">
        <w:rPr>
          <w:rFonts w:ascii="Arial" w:hAnsi="Arial" w:cs="Arial"/>
          <w:b/>
          <w:bCs/>
        </w:rPr>
        <w:t xml:space="preserve"> </w:t>
      </w:r>
      <w:r w:rsidR="00950BBB" w:rsidRPr="008442CB">
        <w:rPr>
          <w:rFonts w:ascii="Arial" w:hAnsi="Arial" w:cs="Arial"/>
        </w:rPr>
        <w:t>ciudad a partir del plan de renovación urbana que se formuló y que se inició con la construcción de 2 de los 5 kilómetros proyectados para la avenida</w:t>
      </w:r>
      <w:r w:rsidR="00950BBB" w:rsidRPr="008442CB">
        <w:rPr>
          <w:rFonts w:ascii="Arial" w:hAnsi="Arial" w:cs="Arial"/>
          <w:b/>
          <w:bCs/>
        </w:rPr>
        <w:t xml:space="preserve"> </w:t>
      </w:r>
      <w:r w:rsidR="00950BBB" w:rsidRPr="008442CB">
        <w:rPr>
          <w:rFonts w:ascii="Arial" w:hAnsi="Arial" w:cs="Arial"/>
        </w:rPr>
        <w:t>del río y así completar la gran operación estratégica de renovación y recuperación del sistema hídrico de la ciudad.</w:t>
      </w:r>
    </w:p>
    <w:p w14:paraId="4C0981D1" w14:textId="77777777" w:rsidR="00CD3071" w:rsidRPr="008442CB" w:rsidRDefault="00CD3071" w:rsidP="008442CB">
      <w:pPr>
        <w:spacing w:after="0" w:line="240" w:lineRule="auto"/>
        <w:jc w:val="both"/>
        <w:rPr>
          <w:rFonts w:ascii="Arial" w:hAnsi="Arial" w:cs="Arial"/>
        </w:rPr>
      </w:pPr>
    </w:p>
    <w:p w14:paraId="4406A975" w14:textId="4B4C6CE6" w:rsidR="00166670" w:rsidRPr="008442CB" w:rsidRDefault="00166670" w:rsidP="00E73E5E">
      <w:pPr>
        <w:pStyle w:val="Prrafodelista"/>
        <w:spacing w:after="0" w:line="240" w:lineRule="auto"/>
        <w:ind w:left="360"/>
        <w:jc w:val="center"/>
        <w:rPr>
          <w:rFonts w:ascii="Arial" w:hAnsi="Arial" w:cs="Arial"/>
          <w:b/>
          <w:bCs/>
        </w:rPr>
      </w:pPr>
      <w:r w:rsidRPr="008442CB">
        <w:rPr>
          <w:rFonts w:ascii="Arial" w:hAnsi="Arial" w:cs="Arial"/>
          <w:b/>
          <w:bCs/>
        </w:rPr>
        <w:t>AJUSTES EN TRAMITES Y DERECHOS DE TRANSITO</w:t>
      </w:r>
    </w:p>
    <w:p w14:paraId="64CE35CF" w14:textId="0FF47A9A" w:rsidR="000E5236" w:rsidRPr="008442CB" w:rsidRDefault="000E5236" w:rsidP="008442CB">
      <w:pPr>
        <w:pBdr>
          <w:top w:val="nil"/>
          <w:left w:val="nil"/>
          <w:bottom w:val="nil"/>
          <w:right w:val="nil"/>
          <w:between w:val="nil"/>
        </w:pBdr>
        <w:spacing w:after="0" w:line="240" w:lineRule="auto"/>
        <w:jc w:val="both"/>
        <w:rPr>
          <w:rFonts w:ascii="Arial" w:hAnsi="Arial" w:cs="Arial"/>
          <w:color w:val="000000"/>
        </w:rPr>
      </w:pPr>
      <w:r w:rsidRPr="008442CB">
        <w:rPr>
          <w:rFonts w:ascii="Arial" w:eastAsia="Century Gothic" w:hAnsi="Arial" w:cs="Arial"/>
          <w:color w:val="000000"/>
        </w:rPr>
        <w:t>La Ley 1964 de 2019 promueve el uso de vehículos eléctricos y establece la posibilidad de crear incentivos para promover la movilidad eléctrica a través del establecimiento de descuentos, el uso de tarifas diferenciadas o el otorgamiento de exenciones tributarias para estos vehículos a efectos de hacer atrayente para los concesionarios su comercializan y para los propietarios su adquisición.</w:t>
      </w:r>
    </w:p>
    <w:p w14:paraId="48F82A71" w14:textId="6A4065D9" w:rsidR="000A3832" w:rsidRPr="008442CB" w:rsidRDefault="00D63026" w:rsidP="008442CB">
      <w:pPr>
        <w:pBdr>
          <w:top w:val="nil"/>
          <w:left w:val="nil"/>
          <w:bottom w:val="nil"/>
          <w:right w:val="nil"/>
          <w:between w:val="nil"/>
        </w:pBdr>
        <w:spacing w:after="0" w:line="240" w:lineRule="auto"/>
        <w:jc w:val="both"/>
        <w:rPr>
          <w:rFonts w:ascii="Arial" w:eastAsia="Century Gothic" w:hAnsi="Arial" w:cs="Arial"/>
          <w:color w:val="000000"/>
        </w:rPr>
      </w:pPr>
      <w:r w:rsidRPr="008442CB">
        <w:rPr>
          <w:rFonts w:ascii="Arial" w:eastAsia="Century Gothic" w:hAnsi="Arial" w:cs="Arial"/>
          <w:color w:val="000000"/>
        </w:rPr>
        <w:t>S</w:t>
      </w:r>
      <w:r w:rsidR="0041584A" w:rsidRPr="008442CB">
        <w:rPr>
          <w:rFonts w:ascii="Arial" w:eastAsia="Century Gothic" w:hAnsi="Arial" w:cs="Arial"/>
          <w:color w:val="000000"/>
        </w:rPr>
        <w:t>e propone una estrategia que incentive la matrícula de este tipo de vehículos en nuestra ciudad,</w:t>
      </w:r>
      <w:r w:rsidR="00AA0D15" w:rsidRPr="008442CB">
        <w:rPr>
          <w:rFonts w:ascii="Arial" w:eastAsia="Century Gothic" w:hAnsi="Arial" w:cs="Arial"/>
          <w:color w:val="000000"/>
        </w:rPr>
        <w:t xml:space="preserve"> </w:t>
      </w:r>
      <w:r w:rsidR="0041584A" w:rsidRPr="008442CB">
        <w:rPr>
          <w:rFonts w:ascii="Arial" w:eastAsia="Century Gothic" w:hAnsi="Arial" w:cs="Arial"/>
          <w:color w:val="000000"/>
        </w:rPr>
        <w:t>co</w:t>
      </w:r>
      <w:r w:rsidR="00AA0D15" w:rsidRPr="008442CB">
        <w:rPr>
          <w:rFonts w:ascii="Arial" w:eastAsia="Century Gothic" w:hAnsi="Arial" w:cs="Arial"/>
          <w:color w:val="000000"/>
        </w:rPr>
        <w:t>ntribuyendo con esto</w:t>
      </w:r>
      <w:r w:rsidR="0041584A" w:rsidRPr="008442CB">
        <w:rPr>
          <w:rFonts w:ascii="Arial" w:eastAsia="Century Gothic" w:hAnsi="Arial" w:cs="Arial"/>
          <w:color w:val="000000"/>
        </w:rPr>
        <w:t xml:space="preserve"> en</w:t>
      </w:r>
      <w:r w:rsidR="00C42754" w:rsidRPr="008442CB">
        <w:rPr>
          <w:rFonts w:ascii="Arial" w:eastAsia="Century Gothic" w:hAnsi="Arial" w:cs="Arial"/>
          <w:color w:val="000000"/>
        </w:rPr>
        <w:t xml:space="preserve"> hacer de </w:t>
      </w:r>
      <w:r w:rsidR="00AA0D15" w:rsidRPr="008442CB">
        <w:rPr>
          <w:rFonts w:ascii="Arial" w:eastAsia="Century Gothic" w:hAnsi="Arial" w:cs="Arial"/>
          <w:color w:val="000000"/>
        </w:rPr>
        <w:t>B</w:t>
      </w:r>
      <w:r w:rsidR="00C42754" w:rsidRPr="008442CB">
        <w:rPr>
          <w:rFonts w:ascii="Arial" w:eastAsia="Century Gothic" w:hAnsi="Arial" w:cs="Arial"/>
          <w:color w:val="000000"/>
        </w:rPr>
        <w:t xml:space="preserve">arranquilla una ciudad ambientalmente sostenible a partir de la disminución de los efectos de la contaminación y aumentar las condiciones de vida </w:t>
      </w:r>
      <w:r w:rsidR="0041584A" w:rsidRPr="008442CB">
        <w:rPr>
          <w:rFonts w:ascii="Arial" w:eastAsia="Century Gothic" w:hAnsi="Arial" w:cs="Arial"/>
          <w:color w:val="000000"/>
        </w:rPr>
        <w:t>como</w:t>
      </w:r>
      <w:r w:rsidR="00C42754" w:rsidRPr="008442CB">
        <w:rPr>
          <w:rFonts w:ascii="Arial" w:eastAsia="Century Gothic" w:hAnsi="Arial" w:cs="Arial"/>
          <w:color w:val="000000"/>
        </w:rPr>
        <w:t xml:space="preserve"> lo propone nuestro P</w:t>
      </w:r>
      <w:r w:rsidR="0041584A" w:rsidRPr="008442CB">
        <w:rPr>
          <w:rFonts w:ascii="Arial" w:eastAsia="Century Gothic" w:hAnsi="Arial" w:cs="Arial"/>
          <w:color w:val="000000"/>
        </w:rPr>
        <w:t xml:space="preserve">lan de </w:t>
      </w:r>
      <w:r w:rsidR="00C42754" w:rsidRPr="008442CB">
        <w:rPr>
          <w:rFonts w:ascii="Arial" w:eastAsia="Century Gothic" w:hAnsi="Arial" w:cs="Arial"/>
          <w:color w:val="000000"/>
        </w:rPr>
        <w:t>D</w:t>
      </w:r>
      <w:r w:rsidR="0041584A" w:rsidRPr="008442CB">
        <w:rPr>
          <w:rFonts w:ascii="Arial" w:eastAsia="Century Gothic" w:hAnsi="Arial" w:cs="Arial"/>
          <w:color w:val="000000"/>
        </w:rPr>
        <w:t>esarrollo</w:t>
      </w:r>
      <w:r w:rsidR="00C42754" w:rsidRPr="008442CB">
        <w:rPr>
          <w:rFonts w:ascii="Arial" w:eastAsia="Century Gothic" w:hAnsi="Arial" w:cs="Arial"/>
          <w:color w:val="000000"/>
        </w:rPr>
        <w:t xml:space="preserve"> Soy Barranquilla 2020 - 2023</w:t>
      </w:r>
      <w:r w:rsidR="0041584A" w:rsidRPr="008442CB">
        <w:rPr>
          <w:rFonts w:ascii="Arial" w:eastAsia="Century Gothic" w:hAnsi="Arial" w:cs="Arial"/>
          <w:color w:val="000000"/>
        </w:rPr>
        <w:t>.</w:t>
      </w:r>
      <w:r w:rsidR="00C42754" w:rsidRPr="008442CB">
        <w:rPr>
          <w:rFonts w:ascii="Arial" w:eastAsia="Century Gothic" w:hAnsi="Arial" w:cs="Arial"/>
          <w:color w:val="000000"/>
        </w:rPr>
        <w:t xml:space="preserve"> La estrategia </w:t>
      </w:r>
      <w:r w:rsidR="00E3654D" w:rsidRPr="008442CB">
        <w:rPr>
          <w:rFonts w:ascii="Arial" w:eastAsia="Century Gothic" w:hAnsi="Arial" w:cs="Arial"/>
          <w:color w:val="000000"/>
        </w:rPr>
        <w:t xml:space="preserve">no solo </w:t>
      </w:r>
      <w:r w:rsidR="000A3832" w:rsidRPr="008442CB">
        <w:rPr>
          <w:rFonts w:ascii="Arial" w:eastAsia="Century Gothic" w:hAnsi="Arial" w:cs="Arial"/>
          <w:color w:val="000000"/>
        </w:rPr>
        <w:t>pretende incentivar la matrícula de nuevos vehículos eléctricos</w:t>
      </w:r>
      <w:r w:rsidR="00E3654D" w:rsidRPr="008442CB">
        <w:rPr>
          <w:rFonts w:ascii="Arial" w:eastAsia="Century Gothic" w:hAnsi="Arial" w:cs="Arial"/>
          <w:color w:val="000000"/>
        </w:rPr>
        <w:t>,</w:t>
      </w:r>
      <w:r w:rsidR="000A3832" w:rsidRPr="008442CB">
        <w:rPr>
          <w:rFonts w:ascii="Arial" w:eastAsia="Century Gothic" w:hAnsi="Arial" w:cs="Arial"/>
          <w:color w:val="000000"/>
        </w:rPr>
        <w:t xml:space="preserve"> sino también la sustitución de vehículos de combustión a gasolina por los eléctricos o cero emisiones.</w:t>
      </w:r>
    </w:p>
    <w:p w14:paraId="46CD7B60" w14:textId="77777777" w:rsidR="00DA773E" w:rsidRDefault="00D63026" w:rsidP="008442CB">
      <w:pPr>
        <w:pBdr>
          <w:top w:val="nil"/>
          <w:left w:val="nil"/>
          <w:bottom w:val="nil"/>
          <w:right w:val="nil"/>
          <w:between w:val="nil"/>
        </w:pBdr>
        <w:spacing w:after="0" w:line="240" w:lineRule="auto"/>
        <w:jc w:val="both"/>
        <w:rPr>
          <w:rFonts w:ascii="Arial" w:eastAsia="Century Gothic" w:hAnsi="Arial" w:cs="Arial"/>
          <w:b/>
          <w:bCs/>
        </w:rPr>
      </w:pPr>
      <w:r w:rsidRPr="008442CB">
        <w:rPr>
          <w:rFonts w:ascii="Arial" w:eastAsia="Century Gothic" w:hAnsi="Arial" w:cs="Arial"/>
          <w:b/>
          <w:color w:val="000000"/>
        </w:rPr>
        <w:t>Las</w:t>
      </w:r>
      <w:r w:rsidRPr="008442CB">
        <w:rPr>
          <w:rFonts w:ascii="Arial" w:eastAsia="Century Gothic" w:hAnsi="Arial" w:cs="Arial"/>
          <w:color w:val="000000"/>
        </w:rPr>
        <w:t xml:space="preserve"> </w:t>
      </w:r>
      <w:r w:rsidR="00E47F07" w:rsidRPr="008442CB">
        <w:rPr>
          <w:rFonts w:ascii="Arial" w:eastAsia="Century Gothic" w:hAnsi="Arial" w:cs="Arial"/>
          <w:b/>
          <w:bCs/>
        </w:rPr>
        <w:t>dos modificaciones a la actual normatividad que rige esta materia</w:t>
      </w:r>
      <w:r w:rsidRPr="008442CB">
        <w:rPr>
          <w:rFonts w:ascii="Arial" w:eastAsia="Century Gothic" w:hAnsi="Arial" w:cs="Arial"/>
          <w:b/>
          <w:bCs/>
        </w:rPr>
        <w:t xml:space="preserve"> serian  </w:t>
      </w:r>
    </w:p>
    <w:p w14:paraId="19029DB3" w14:textId="64B9CBD4" w:rsidR="00D63026" w:rsidRPr="008442CB" w:rsidRDefault="00D63026" w:rsidP="008442CB">
      <w:pPr>
        <w:pBdr>
          <w:top w:val="nil"/>
          <w:left w:val="nil"/>
          <w:bottom w:val="nil"/>
          <w:right w:val="nil"/>
          <w:between w:val="nil"/>
        </w:pBdr>
        <w:spacing w:after="0" w:line="240" w:lineRule="auto"/>
        <w:jc w:val="both"/>
        <w:rPr>
          <w:rFonts w:ascii="Arial" w:eastAsia="Century Gothic" w:hAnsi="Arial" w:cs="Arial"/>
        </w:rPr>
      </w:pPr>
      <w:r w:rsidRPr="008442CB">
        <w:rPr>
          <w:rFonts w:ascii="Arial" w:eastAsia="Century Gothic" w:hAnsi="Arial" w:cs="Arial"/>
          <w:b/>
          <w:bCs/>
        </w:rPr>
        <w:t>PRIMERA modificación</w:t>
      </w:r>
      <w:r w:rsidR="00E47F07" w:rsidRPr="008442CB">
        <w:rPr>
          <w:rFonts w:ascii="Arial" w:eastAsia="Century Gothic" w:hAnsi="Arial" w:cs="Arial"/>
          <w:b/>
          <w:bCs/>
        </w:rPr>
        <w:t xml:space="preserve"> excluir del pago de la </w:t>
      </w:r>
      <w:r w:rsidR="00B0457E" w:rsidRPr="008442CB">
        <w:rPr>
          <w:rFonts w:ascii="Arial" w:eastAsia="Century Gothic" w:hAnsi="Arial" w:cs="Arial"/>
          <w:b/>
          <w:bCs/>
        </w:rPr>
        <w:t>E</w:t>
      </w:r>
      <w:r w:rsidR="00E47F07" w:rsidRPr="008442CB">
        <w:rPr>
          <w:rFonts w:ascii="Arial" w:eastAsia="Century Gothic" w:hAnsi="Arial" w:cs="Arial"/>
          <w:b/>
          <w:bCs/>
        </w:rPr>
        <w:t xml:space="preserve">stampilla </w:t>
      </w:r>
      <w:r w:rsidR="00B0457E" w:rsidRPr="008442CB">
        <w:rPr>
          <w:rFonts w:ascii="Arial" w:eastAsia="Century Gothic" w:hAnsi="Arial" w:cs="Arial"/>
          <w:b/>
          <w:bCs/>
        </w:rPr>
        <w:t>P</w:t>
      </w:r>
      <w:r w:rsidR="00E47F07" w:rsidRPr="008442CB">
        <w:rPr>
          <w:rFonts w:ascii="Arial" w:eastAsia="Century Gothic" w:hAnsi="Arial" w:cs="Arial"/>
          <w:b/>
          <w:bCs/>
        </w:rPr>
        <w:t>ro</w:t>
      </w:r>
      <w:r w:rsidR="00B0457E" w:rsidRPr="008442CB">
        <w:rPr>
          <w:rFonts w:ascii="Arial" w:eastAsia="Century Gothic" w:hAnsi="Arial" w:cs="Arial"/>
          <w:b/>
          <w:bCs/>
        </w:rPr>
        <w:t>-</w:t>
      </w:r>
      <w:r w:rsidR="00E47F07" w:rsidRPr="008442CB">
        <w:rPr>
          <w:rFonts w:ascii="Arial" w:eastAsia="Century Gothic" w:hAnsi="Arial" w:cs="Arial"/>
          <w:b/>
          <w:bCs/>
        </w:rPr>
        <w:t xml:space="preserve">cultura </w:t>
      </w:r>
      <w:r w:rsidR="00035CEF" w:rsidRPr="008442CB">
        <w:rPr>
          <w:rFonts w:ascii="Arial" w:eastAsia="Century Gothic" w:hAnsi="Arial" w:cs="Arial"/>
          <w:b/>
          <w:bCs/>
        </w:rPr>
        <w:t>a la expedición de las licencias de tránsito, tarjetas de operación y tarjetas de registro, únicamente a esta clase de vehículos, o sea a los eléctricos o cero emisiones y</w:t>
      </w:r>
      <w:r w:rsidR="00035CEF" w:rsidRPr="008442CB">
        <w:rPr>
          <w:rFonts w:ascii="Arial" w:eastAsia="Century Gothic" w:hAnsi="Arial" w:cs="Arial"/>
        </w:rPr>
        <w:t>, tal y como se propone en el Artículo 8 de este proyecto de acuerdo</w:t>
      </w:r>
      <w:r w:rsidRPr="008442CB">
        <w:rPr>
          <w:rFonts w:ascii="Arial" w:eastAsia="Century Gothic" w:hAnsi="Arial" w:cs="Arial"/>
        </w:rPr>
        <w:t xml:space="preserve"> </w:t>
      </w:r>
    </w:p>
    <w:p w14:paraId="2BAD27B0" w14:textId="4C79AE84" w:rsidR="00A80E8E" w:rsidRPr="008442CB" w:rsidRDefault="00D63026" w:rsidP="008442CB">
      <w:pPr>
        <w:pBdr>
          <w:top w:val="nil"/>
          <w:left w:val="nil"/>
          <w:bottom w:val="nil"/>
          <w:right w:val="nil"/>
          <w:between w:val="nil"/>
        </w:pBdr>
        <w:spacing w:after="0" w:line="240" w:lineRule="auto"/>
        <w:jc w:val="both"/>
        <w:rPr>
          <w:rFonts w:ascii="Arial" w:eastAsia="Century Gothic" w:hAnsi="Arial" w:cs="Arial"/>
        </w:rPr>
      </w:pPr>
      <w:r w:rsidRPr="008442CB">
        <w:rPr>
          <w:rFonts w:ascii="Arial" w:eastAsia="Century Gothic" w:hAnsi="Arial" w:cs="Arial"/>
          <w:b/>
          <w:bCs/>
        </w:rPr>
        <w:t xml:space="preserve">SEGUNDA </w:t>
      </w:r>
      <w:r w:rsidR="00A80E8E" w:rsidRPr="008442CB">
        <w:rPr>
          <w:rFonts w:ascii="Arial" w:eastAsia="Century Gothic" w:hAnsi="Arial" w:cs="Arial"/>
          <w:b/>
          <w:bCs/>
        </w:rPr>
        <w:t xml:space="preserve">modificación propuesta consiste en otorgar un descuento </w:t>
      </w:r>
      <w:r w:rsidR="00B0457E" w:rsidRPr="008442CB">
        <w:rPr>
          <w:rFonts w:ascii="Arial" w:eastAsia="Century Gothic" w:hAnsi="Arial" w:cs="Arial"/>
          <w:b/>
          <w:bCs/>
        </w:rPr>
        <w:t xml:space="preserve">a las motocicletas, motociclos, </w:t>
      </w:r>
      <w:proofErr w:type="spellStart"/>
      <w:r w:rsidR="00B0457E" w:rsidRPr="008442CB">
        <w:rPr>
          <w:rFonts w:ascii="Arial" w:eastAsia="Century Gothic" w:hAnsi="Arial" w:cs="Arial"/>
          <w:b/>
          <w:bCs/>
        </w:rPr>
        <w:t>mototriciclos</w:t>
      </w:r>
      <w:proofErr w:type="spellEnd"/>
      <w:r w:rsidR="00B0457E" w:rsidRPr="008442CB">
        <w:rPr>
          <w:rFonts w:ascii="Arial" w:eastAsia="Century Gothic" w:hAnsi="Arial" w:cs="Arial"/>
          <w:b/>
          <w:bCs/>
        </w:rPr>
        <w:t xml:space="preserve"> y </w:t>
      </w:r>
      <w:proofErr w:type="gramStart"/>
      <w:r w:rsidR="00B0457E" w:rsidRPr="008442CB">
        <w:rPr>
          <w:rFonts w:ascii="Arial" w:eastAsia="Century Gothic" w:hAnsi="Arial" w:cs="Arial"/>
          <w:b/>
          <w:bCs/>
        </w:rPr>
        <w:t xml:space="preserve">similares </w:t>
      </w:r>
      <w:r w:rsidR="00A80E8E" w:rsidRPr="008442CB">
        <w:rPr>
          <w:rFonts w:ascii="Arial" w:eastAsia="Century Gothic" w:hAnsi="Arial" w:cs="Arial"/>
          <w:b/>
          <w:bCs/>
        </w:rPr>
        <w:t>tributario</w:t>
      </w:r>
      <w:proofErr w:type="gramEnd"/>
      <w:r w:rsidR="00A80E8E" w:rsidRPr="008442CB">
        <w:rPr>
          <w:rFonts w:ascii="Arial" w:eastAsia="Century Gothic" w:hAnsi="Arial" w:cs="Arial"/>
          <w:b/>
          <w:bCs/>
        </w:rPr>
        <w:t xml:space="preserve"> del 50% a estos mismos vehículos</w:t>
      </w:r>
      <w:r w:rsidR="00A80E8E" w:rsidRPr="008442CB">
        <w:rPr>
          <w:rFonts w:ascii="Arial" w:eastAsia="Century Gothic" w:hAnsi="Arial" w:cs="Arial"/>
        </w:rPr>
        <w:t xml:space="preserve">, los eléctricos o cero emisiones y </w:t>
      </w:r>
      <w:r w:rsidR="00B0457E" w:rsidRPr="008442CB">
        <w:rPr>
          <w:rFonts w:ascii="Arial" w:eastAsia="Century Gothic" w:hAnsi="Arial" w:cs="Arial"/>
          <w:b/>
          <w:bCs/>
        </w:rPr>
        <w:t xml:space="preserve">a las motocicletas, motociclos, </w:t>
      </w:r>
      <w:proofErr w:type="spellStart"/>
      <w:r w:rsidR="00B0457E" w:rsidRPr="008442CB">
        <w:rPr>
          <w:rFonts w:ascii="Arial" w:eastAsia="Century Gothic" w:hAnsi="Arial" w:cs="Arial"/>
          <w:b/>
          <w:bCs/>
        </w:rPr>
        <w:t>mototriciclos</w:t>
      </w:r>
      <w:proofErr w:type="spellEnd"/>
      <w:r w:rsidR="00B0457E" w:rsidRPr="008442CB">
        <w:rPr>
          <w:rFonts w:ascii="Arial" w:eastAsia="Century Gothic" w:hAnsi="Arial" w:cs="Arial"/>
          <w:b/>
          <w:bCs/>
        </w:rPr>
        <w:t xml:space="preserve"> y similares</w:t>
      </w:r>
      <w:r w:rsidR="00A80E8E" w:rsidRPr="008442CB">
        <w:rPr>
          <w:rFonts w:ascii="Arial" w:eastAsia="Century Gothic" w:hAnsi="Arial" w:cs="Arial"/>
        </w:rPr>
        <w:t>, respecto de los derechos de tránsito</w:t>
      </w:r>
      <w:r w:rsidR="00FE7BA9" w:rsidRPr="008442CB">
        <w:rPr>
          <w:rFonts w:ascii="Arial" w:eastAsia="Century Gothic" w:hAnsi="Arial" w:cs="Arial"/>
        </w:rPr>
        <w:t>, como lo propone el Artículo 10 del presente proyecto de acuerdo.</w:t>
      </w:r>
    </w:p>
    <w:p w14:paraId="0112A0D6" w14:textId="77777777" w:rsidR="00A80E8E" w:rsidRPr="008442CB" w:rsidRDefault="00A80E8E" w:rsidP="008442CB">
      <w:pPr>
        <w:pBdr>
          <w:top w:val="nil"/>
          <w:left w:val="nil"/>
          <w:bottom w:val="nil"/>
          <w:right w:val="nil"/>
          <w:between w:val="nil"/>
        </w:pBdr>
        <w:spacing w:after="0" w:line="240" w:lineRule="auto"/>
        <w:jc w:val="both"/>
        <w:rPr>
          <w:rFonts w:ascii="Arial" w:eastAsia="Century Gothic" w:hAnsi="Arial" w:cs="Arial"/>
        </w:rPr>
      </w:pPr>
    </w:p>
    <w:p w14:paraId="3E728110" w14:textId="77777777" w:rsidR="008820CC" w:rsidRDefault="00507131" w:rsidP="008442CB">
      <w:pPr>
        <w:pBdr>
          <w:top w:val="nil"/>
          <w:left w:val="nil"/>
          <w:bottom w:val="nil"/>
          <w:right w:val="nil"/>
          <w:between w:val="nil"/>
        </w:pBdr>
        <w:spacing w:after="0" w:line="240" w:lineRule="auto"/>
        <w:jc w:val="both"/>
        <w:rPr>
          <w:rFonts w:ascii="Arial" w:eastAsia="Century Gothic" w:hAnsi="Arial" w:cs="Arial"/>
        </w:rPr>
      </w:pPr>
      <w:r w:rsidRPr="008442CB">
        <w:rPr>
          <w:rFonts w:ascii="Arial" w:eastAsia="Century Gothic" w:hAnsi="Arial" w:cs="Arial"/>
        </w:rPr>
        <w:t xml:space="preserve">Con el objeto de </w:t>
      </w:r>
      <w:r w:rsidR="000E5236" w:rsidRPr="008442CB">
        <w:rPr>
          <w:rFonts w:ascii="Arial" w:eastAsia="Century Gothic" w:hAnsi="Arial" w:cs="Arial"/>
        </w:rPr>
        <w:t>incentiv</w:t>
      </w:r>
      <w:r w:rsidRPr="008442CB">
        <w:rPr>
          <w:rFonts w:ascii="Arial" w:eastAsia="Century Gothic" w:hAnsi="Arial" w:cs="Arial"/>
        </w:rPr>
        <w:t>ar</w:t>
      </w:r>
      <w:r w:rsidR="000E5236" w:rsidRPr="008442CB">
        <w:rPr>
          <w:rFonts w:ascii="Arial" w:eastAsia="Century Gothic" w:hAnsi="Arial" w:cs="Arial"/>
        </w:rPr>
        <w:t xml:space="preserve"> la conducta de legalizar la tenencia de vehículos y mantener actualizado el Registro de Trámites Distrital, teniendo en cuenta </w:t>
      </w:r>
      <w:r w:rsidR="00CD3071" w:rsidRPr="008442CB">
        <w:rPr>
          <w:rFonts w:ascii="Arial" w:eastAsia="Century Gothic" w:hAnsi="Arial" w:cs="Arial"/>
        </w:rPr>
        <w:t>que</w:t>
      </w:r>
      <w:r w:rsidR="00D63026" w:rsidRPr="008442CB">
        <w:rPr>
          <w:rFonts w:ascii="Arial" w:eastAsia="Century Gothic" w:hAnsi="Arial" w:cs="Arial"/>
        </w:rPr>
        <w:t xml:space="preserve"> esta</w:t>
      </w:r>
      <w:r w:rsidR="0090494F" w:rsidRPr="008442CB">
        <w:rPr>
          <w:rFonts w:ascii="Arial" w:eastAsia="Century Gothic" w:hAnsi="Arial" w:cs="Arial"/>
        </w:rPr>
        <w:t xml:space="preserve"> medida</w:t>
      </w:r>
      <w:r w:rsidRPr="008442CB">
        <w:rPr>
          <w:rFonts w:ascii="Arial" w:eastAsia="Century Gothic" w:hAnsi="Arial" w:cs="Arial"/>
        </w:rPr>
        <w:t xml:space="preserve"> </w:t>
      </w:r>
      <w:r w:rsidR="000E5236" w:rsidRPr="008442CB">
        <w:rPr>
          <w:rFonts w:ascii="Arial" w:eastAsia="Century Gothic" w:hAnsi="Arial" w:cs="Arial"/>
        </w:rPr>
        <w:t xml:space="preserve">traerá nuevos trámites para el organismo de tránsito y a su vez mayores ingresos, en contraposición de una disminución de requerimientos de revocatoria de trámites como requisito para traspaso posterior. </w:t>
      </w:r>
    </w:p>
    <w:p w14:paraId="6A9E987C" w14:textId="7B2B1285" w:rsidR="00CD3071" w:rsidRPr="008442CB" w:rsidRDefault="0090494F" w:rsidP="008442CB">
      <w:pPr>
        <w:pBdr>
          <w:top w:val="nil"/>
          <w:left w:val="nil"/>
          <w:bottom w:val="nil"/>
          <w:right w:val="nil"/>
          <w:between w:val="nil"/>
        </w:pBdr>
        <w:spacing w:after="0" w:line="240" w:lineRule="auto"/>
        <w:jc w:val="both"/>
        <w:rPr>
          <w:rFonts w:ascii="Arial" w:eastAsia="Century Gothic" w:hAnsi="Arial" w:cs="Arial"/>
        </w:rPr>
      </w:pPr>
      <w:r w:rsidRPr="008442CB">
        <w:rPr>
          <w:rFonts w:ascii="Arial" w:eastAsia="Century Gothic" w:hAnsi="Arial" w:cs="Arial"/>
          <w:b/>
          <w:bCs/>
        </w:rPr>
        <w:t xml:space="preserve">En el Artículo 9 del presente proyecto de acuerdo se propone al Honorable Concejo Distrital la </w:t>
      </w:r>
      <w:r w:rsidR="000E5236" w:rsidRPr="008442CB">
        <w:rPr>
          <w:rFonts w:ascii="Arial" w:eastAsia="Century Gothic" w:hAnsi="Arial" w:cs="Arial"/>
          <w:b/>
          <w:bCs/>
        </w:rPr>
        <w:t>Inclusión de una nueva tarifa que responde a las cargas operativas adicionales que representa la realización de las inscripciones en RUNT para una gran cantidad de personas naturales y jurídicas</w:t>
      </w:r>
      <w:r w:rsidR="000E5236" w:rsidRPr="008442CB">
        <w:rPr>
          <w:rFonts w:ascii="Arial" w:eastAsia="Century Gothic" w:hAnsi="Arial" w:cs="Arial"/>
        </w:rPr>
        <w:t xml:space="preserve"> </w:t>
      </w:r>
      <w:r w:rsidR="000E5236" w:rsidRPr="008442CB">
        <w:rPr>
          <w:rFonts w:ascii="Arial" w:eastAsia="Century Gothic" w:hAnsi="Arial" w:cs="Arial"/>
          <w:b/>
          <w:bCs/>
        </w:rPr>
        <w:t xml:space="preserve">en </w:t>
      </w:r>
      <w:r w:rsidR="00CD3071" w:rsidRPr="008442CB">
        <w:rPr>
          <w:rFonts w:ascii="Arial" w:eastAsia="Century Gothic" w:hAnsi="Arial" w:cs="Arial"/>
          <w:b/>
          <w:bCs/>
        </w:rPr>
        <w:t>la Secretaria Distrital de Tránsito y Seguridad Vial</w:t>
      </w:r>
      <w:r w:rsidR="000E5236" w:rsidRPr="008442CB">
        <w:rPr>
          <w:rFonts w:ascii="Arial" w:eastAsia="Century Gothic" w:hAnsi="Arial" w:cs="Arial"/>
        </w:rPr>
        <w:t xml:space="preserve">, pero finalizado el paso inicial de inscripción, pueden realizar los trámites en otros </w:t>
      </w:r>
      <w:r w:rsidR="00CD3071" w:rsidRPr="008442CB">
        <w:rPr>
          <w:rFonts w:ascii="Arial" w:eastAsia="Century Gothic" w:hAnsi="Arial" w:cs="Arial"/>
        </w:rPr>
        <w:t>o</w:t>
      </w:r>
      <w:r w:rsidR="000E5236" w:rsidRPr="008442CB">
        <w:rPr>
          <w:rFonts w:ascii="Arial" w:eastAsia="Century Gothic" w:hAnsi="Arial" w:cs="Arial"/>
        </w:rPr>
        <w:t xml:space="preserve">rganismos de </w:t>
      </w:r>
      <w:r w:rsidR="00CD3071" w:rsidRPr="008442CB">
        <w:rPr>
          <w:rFonts w:ascii="Arial" w:eastAsia="Century Gothic" w:hAnsi="Arial" w:cs="Arial"/>
        </w:rPr>
        <w:t>t</w:t>
      </w:r>
      <w:r w:rsidR="000E5236" w:rsidRPr="008442CB">
        <w:rPr>
          <w:rFonts w:ascii="Arial" w:eastAsia="Century Gothic" w:hAnsi="Arial" w:cs="Arial"/>
        </w:rPr>
        <w:t>ránsito; lo cual implica la utilización de recursos físicos, humanos y tecnológicos desde los cuales no se obtiene un retorno económico directo por esa labor.</w:t>
      </w:r>
    </w:p>
    <w:p w14:paraId="5679EF50" w14:textId="77777777" w:rsidR="00CD3071" w:rsidRPr="008442CB" w:rsidRDefault="00CD3071" w:rsidP="008442CB">
      <w:pPr>
        <w:pBdr>
          <w:top w:val="nil"/>
          <w:left w:val="nil"/>
          <w:bottom w:val="nil"/>
          <w:right w:val="nil"/>
          <w:between w:val="nil"/>
        </w:pBdr>
        <w:spacing w:after="0" w:line="240" w:lineRule="auto"/>
        <w:jc w:val="both"/>
        <w:rPr>
          <w:rFonts w:ascii="Arial" w:eastAsia="Century Gothic" w:hAnsi="Arial" w:cs="Arial"/>
        </w:rPr>
      </w:pPr>
    </w:p>
    <w:p w14:paraId="52EC2626" w14:textId="071312E8" w:rsidR="00A42D47" w:rsidRPr="008442CB" w:rsidRDefault="000E5236" w:rsidP="008442CB">
      <w:pPr>
        <w:pBdr>
          <w:top w:val="nil"/>
          <w:left w:val="nil"/>
          <w:bottom w:val="nil"/>
          <w:right w:val="nil"/>
          <w:between w:val="nil"/>
        </w:pBdr>
        <w:spacing w:after="0" w:line="240" w:lineRule="auto"/>
        <w:jc w:val="both"/>
        <w:rPr>
          <w:rFonts w:ascii="Arial" w:eastAsia="Century Gothic" w:hAnsi="Arial" w:cs="Arial"/>
        </w:rPr>
      </w:pPr>
      <w:r w:rsidRPr="008442CB">
        <w:rPr>
          <w:rFonts w:ascii="Arial" w:eastAsia="Century Gothic" w:hAnsi="Arial" w:cs="Arial"/>
        </w:rPr>
        <w:t xml:space="preserve">Así mismo, es necesario incluir vía tarifa el costo en que incurre el organismo de tránsito, toda vez, que el servicio se realiza de forma gratuita por parte de </w:t>
      </w:r>
      <w:r w:rsidR="00FC6950" w:rsidRPr="008442CB">
        <w:rPr>
          <w:rFonts w:ascii="Arial" w:eastAsia="Century Gothic" w:hAnsi="Arial" w:cs="Arial"/>
        </w:rPr>
        <w:t xml:space="preserve">la Secretaria Distrital de Tránsito y Seguridad Vial, </w:t>
      </w:r>
      <w:r w:rsidRPr="008442CB">
        <w:rPr>
          <w:rFonts w:ascii="Arial" w:eastAsia="Century Gothic" w:hAnsi="Arial" w:cs="Arial"/>
        </w:rPr>
        <w:t>es solo la concesión RUNT quien recibe un valor por la operación de ese trámite.</w:t>
      </w:r>
    </w:p>
    <w:p w14:paraId="7F57DC79" w14:textId="68B1FCEC" w:rsidR="00A42D47" w:rsidRPr="008442CB" w:rsidRDefault="00A42D47" w:rsidP="008442CB">
      <w:pPr>
        <w:pBdr>
          <w:top w:val="nil"/>
          <w:left w:val="nil"/>
          <w:bottom w:val="nil"/>
          <w:right w:val="nil"/>
          <w:between w:val="nil"/>
        </w:pBdr>
        <w:spacing w:after="0" w:line="240" w:lineRule="auto"/>
        <w:jc w:val="both"/>
        <w:rPr>
          <w:rFonts w:ascii="Arial" w:eastAsia="Century Gothic" w:hAnsi="Arial" w:cs="Arial"/>
        </w:rPr>
      </w:pPr>
    </w:p>
    <w:p w14:paraId="0F40EA64" w14:textId="5BC75E29" w:rsidR="00A42D47" w:rsidRPr="008442CB" w:rsidRDefault="00D27E9E" w:rsidP="00E73E5E">
      <w:pPr>
        <w:pBdr>
          <w:top w:val="nil"/>
          <w:left w:val="nil"/>
          <w:bottom w:val="nil"/>
          <w:right w:val="nil"/>
          <w:between w:val="nil"/>
        </w:pBdr>
        <w:spacing w:after="0" w:line="240" w:lineRule="auto"/>
        <w:jc w:val="center"/>
        <w:rPr>
          <w:rFonts w:ascii="Arial" w:hAnsi="Arial" w:cs="Arial"/>
          <w:b/>
          <w:bCs/>
        </w:rPr>
      </w:pPr>
      <w:r w:rsidRPr="008442CB">
        <w:rPr>
          <w:rFonts w:ascii="Arial" w:hAnsi="Arial" w:cs="Arial"/>
          <w:b/>
          <w:bCs/>
        </w:rPr>
        <w:t>CONVERSIÓN</w:t>
      </w:r>
      <w:r w:rsidR="00A42D47" w:rsidRPr="008442CB">
        <w:rPr>
          <w:rFonts w:ascii="Arial" w:hAnsi="Arial" w:cs="Arial"/>
          <w:b/>
          <w:bCs/>
        </w:rPr>
        <w:t xml:space="preserve"> DE</w:t>
      </w:r>
      <w:r w:rsidR="00E92B24" w:rsidRPr="008442CB">
        <w:rPr>
          <w:rFonts w:ascii="Arial" w:hAnsi="Arial" w:cs="Arial"/>
          <w:b/>
          <w:bCs/>
        </w:rPr>
        <w:t xml:space="preserve"> </w:t>
      </w:r>
      <w:r w:rsidR="00A42D47" w:rsidRPr="008442CB">
        <w:rPr>
          <w:rFonts w:ascii="Arial" w:hAnsi="Arial" w:cs="Arial"/>
          <w:b/>
          <w:bCs/>
        </w:rPr>
        <w:t xml:space="preserve">CIFRAS DE SALARIOS </w:t>
      </w:r>
      <w:r w:rsidRPr="008442CB">
        <w:rPr>
          <w:rFonts w:ascii="Arial" w:hAnsi="Arial" w:cs="Arial"/>
          <w:b/>
          <w:bCs/>
        </w:rPr>
        <w:t>MÍNIMOS</w:t>
      </w:r>
      <w:r w:rsidR="00A42D47" w:rsidRPr="008442CB">
        <w:rPr>
          <w:rFonts w:ascii="Arial" w:hAnsi="Arial" w:cs="Arial"/>
          <w:b/>
          <w:bCs/>
        </w:rPr>
        <w:t xml:space="preserve"> A UNIDADES DE VALOR TRIBUTARIO</w:t>
      </w:r>
    </w:p>
    <w:p w14:paraId="768CA7B5" w14:textId="77777777" w:rsidR="000E5236" w:rsidRPr="008442CB" w:rsidRDefault="000E5236" w:rsidP="008442CB">
      <w:pPr>
        <w:pBdr>
          <w:top w:val="nil"/>
          <w:left w:val="nil"/>
          <w:bottom w:val="nil"/>
          <w:right w:val="nil"/>
          <w:between w:val="nil"/>
        </w:pBdr>
        <w:spacing w:after="0" w:line="240" w:lineRule="auto"/>
        <w:ind w:left="720"/>
        <w:jc w:val="both"/>
        <w:rPr>
          <w:rFonts w:ascii="Arial" w:eastAsia="Century Gothic" w:hAnsi="Arial" w:cs="Arial"/>
        </w:rPr>
      </w:pPr>
    </w:p>
    <w:p w14:paraId="1D203351" w14:textId="5623682A" w:rsidR="00741717" w:rsidRPr="008442CB" w:rsidRDefault="000E5236" w:rsidP="008442CB">
      <w:pPr>
        <w:widowControl w:val="0"/>
        <w:pBdr>
          <w:top w:val="nil"/>
          <w:left w:val="nil"/>
          <w:bottom w:val="nil"/>
          <w:right w:val="nil"/>
          <w:between w:val="nil"/>
        </w:pBdr>
        <w:spacing w:after="0" w:line="240" w:lineRule="auto"/>
        <w:jc w:val="both"/>
        <w:rPr>
          <w:rFonts w:ascii="Arial" w:eastAsia="Century Gothic" w:hAnsi="Arial" w:cs="Arial"/>
        </w:rPr>
      </w:pPr>
      <w:r w:rsidRPr="008442CB">
        <w:rPr>
          <w:rFonts w:ascii="Arial" w:eastAsia="Century Gothic" w:hAnsi="Arial" w:cs="Arial"/>
        </w:rPr>
        <w:t xml:space="preserve">El </w:t>
      </w:r>
      <w:r w:rsidR="008B10A7" w:rsidRPr="008442CB">
        <w:rPr>
          <w:rFonts w:ascii="Arial" w:eastAsia="Century Gothic" w:hAnsi="Arial" w:cs="Arial"/>
        </w:rPr>
        <w:t>A</w:t>
      </w:r>
      <w:r w:rsidRPr="008442CB">
        <w:rPr>
          <w:rFonts w:ascii="Arial" w:eastAsia="Century Gothic" w:hAnsi="Arial" w:cs="Arial"/>
        </w:rPr>
        <w:t>rtículo 49 de la Ley 1955 de 2019</w:t>
      </w:r>
      <w:r w:rsidR="008B10A7" w:rsidRPr="008442CB">
        <w:rPr>
          <w:rFonts w:ascii="Arial" w:eastAsia="Century Gothic" w:hAnsi="Arial" w:cs="Arial"/>
        </w:rPr>
        <w:t xml:space="preserve">, ordena que </w:t>
      </w:r>
      <w:r w:rsidR="00FC6950" w:rsidRPr="008442CB">
        <w:rPr>
          <w:rFonts w:ascii="Arial" w:eastAsia="Century Gothic" w:hAnsi="Arial" w:cs="Arial"/>
        </w:rPr>
        <w:t>todos los cobros, sanciones, multas, tasas, tarifas y estampillas, actualmente denominados y establecidos con base en el salario mínimo mensual legal vigente (</w:t>
      </w:r>
      <w:proofErr w:type="spellStart"/>
      <w:r w:rsidR="00FC6950" w:rsidRPr="008442CB">
        <w:rPr>
          <w:rFonts w:ascii="Arial" w:eastAsia="Century Gothic" w:hAnsi="Arial" w:cs="Arial"/>
        </w:rPr>
        <w:t>smmlv</w:t>
      </w:r>
      <w:proofErr w:type="spellEnd"/>
      <w:r w:rsidR="00FC6950" w:rsidRPr="008442CB">
        <w:rPr>
          <w:rFonts w:ascii="Arial" w:eastAsia="Century Gothic" w:hAnsi="Arial" w:cs="Arial"/>
        </w:rPr>
        <w:t>), deberán ser calculados con base en su equivalencia en términos de la Unidad de Valor Tributario (UVT)</w:t>
      </w:r>
      <w:r w:rsidR="00AA70B5" w:rsidRPr="008442CB">
        <w:rPr>
          <w:rFonts w:ascii="Arial" w:eastAsia="Century Gothic" w:hAnsi="Arial" w:cs="Arial"/>
        </w:rPr>
        <w:t>. Con el objeto de</w:t>
      </w:r>
      <w:r w:rsidR="00DE6865" w:rsidRPr="008442CB">
        <w:rPr>
          <w:rFonts w:ascii="Arial" w:eastAsia="Century Gothic" w:hAnsi="Arial" w:cs="Arial"/>
        </w:rPr>
        <w:t xml:space="preserve"> cumplir con la citada norma,</w:t>
      </w:r>
      <w:r w:rsidR="00AA70B5" w:rsidRPr="008442CB">
        <w:rPr>
          <w:rFonts w:ascii="Arial" w:eastAsia="Century Gothic" w:hAnsi="Arial" w:cs="Arial"/>
        </w:rPr>
        <w:t xml:space="preserve"> hacer más expedito el ajuste en todos los artículos que en el Estatuto Tributario </w:t>
      </w:r>
      <w:r w:rsidR="00DE6865" w:rsidRPr="008442CB">
        <w:rPr>
          <w:rFonts w:ascii="Arial" w:eastAsia="Century Gothic" w:hAnsi="Arial" w:cs="Arial"/>
        </w:rPr>
        <w:t xml:space="preserve">y de facilitar tanto al contribuyente como a la administración los cálculos que deban realizar, </w:t>
      </w:r>
      <w:r w:rsidR="001F4367" w:rsidRPr="008442CB">
        <w:rPr>
          <w:rFonts w:ascii="Arial" w:eastAsia="Century Gothic" w:hAnsi="Arial" w:cs="Arial"/>
        </w:rPr>
        <w:t>s</w:t>
      </w:r>
      <w:r w:rsidR="00AA70B5" w:rsidRPr="008442CB">
        <w:rPr>
          <w:rFonts w:ascii="Arial" w:eastAsia="Century Gothic" w:hAnsi="Arial" w:cs="Arial"/>
        </w:rPr>
        <w:t>e propone en el Artículo 10 del proyecto de acuerdo un artículo que ordena realizar el ajuste de acuerdo con la tabla de equivalencias</w:t>
      </w:r>
      <w:r w:rsidR="00DE6865" w:rsidRPr="008442CB">
        <w:rPr>
          <w:rFonts w:ascii="Arial" w:eastAsia="Century Gothic" w:hAnsi="Arial" w:cs="Arial"/>
        </w:rPr>
        <w:t xml:space="preserve"> que se indica en el </w:t>
      </w:r>
      <w:r w:rsidR="00DE6865" w:rsidRPr="008442CB">
        <w:rPr>
          <w:rFonts w:ascii="Arial" w:eastAsia="Century Gothic" w:hAnsi="Arial" w:cs="Arial"/>
        </w:rPr>
        <w:lastRenderedPageBreak/>
        <w:t>texto del artículo propuesto.</w:t>
      </w:r>
      <w:r w:rsidR="006E1F5D" w:rsidRPr="008442CB">
        <w:rPr>
          <w:rFonts w:ascii="Arial" w:eastAsia="Century Gothic" w:hAnsi="Arial" w:cs="Arial"/>
        </w:rPr>
        <w:t xml:space="preserve"> </w:t>
      </w:r>
      <w:r w:rsidR="00741717" w:rsidRPr="008442CB">
        <w:rPr>
          <w:rFonts w:ascii="Arial" w:eastAsia="Century Gothic" w:hAnsi="Arial" w:cs="Arial"/>
        </w:rPr>
        <w:t>Los</w:t>
      </w:r>
      <w:r w:rsidR="001F4367" w:rsidRPr="008442CB">
        <w:rPr>
          <w:rFonts w:ascii="Arial" w:eastAsia="Century Gothic" w:hAnsi="Arial" w:cs="Arial"/>
        </w:rPr>
        <w:t xml:space="preserve"> artículos del Estatuto Tributario Distrital a los que se debe realizar la conversión son: </w:t>
      </w:r>
      <w:r w:rsidR="00741717" w:rsidRPr="008442CB">
        <w:rPr>
          <w:rFonts w:ascii="Arial" w:eastAsia="Century Gothic" w:hAnsi="Arial" w:cs="Arial"/>
        </w:rPr>
        <w:t xml:space="preserve"> </w:t>
      </w:r>
    </w:p>
    <w:p w14:paraId="5432F53A" w14:textId="77777777" w:rsidR="00741717" w:rsidRPr="008442CB" w:rsidRDefault="00741717" w:rsidP="008442CB">
      <w:pPr>
        <w:widowControl w:val="0"/>
        <w:pBdr>
          <w:top w:val="nil"/>
          <w:left w:val="nil"/>
          <w:bottom w:val="nil"/>
          <w:right w:val="nil"/>
          <w:between w:val="nil"/>
        </w:pBdr>
        <w:spacing w:after="0" w:line="240" w:lineRule="auto"/>
        <w:jc w:val="both"/>
        <w:rPr>
          <w:rFonts w:ascii="Arial" w:eastAsia="Century Gothic" w:hAnsi="Arial" w:cs="Arial"/>
        </w:rPr>
      </w:pPr>
    </w:p>
    <w:p w14:paraId="41F69367" w14:textId="5B84D52B" w:rsidR="00741717" w:rsidRPr="008442CB" w:rsidRDefault="00741717" w:rsidP="008442CB">
      <w:pPr>
        <w:pStyle w:val="Prrafodelista"/>
        <w:numPr>
          <w:ilvl w:val="0"/>
          <w:numId w:val="32"/>
        </w:numPr>
        <w:spacing w:after="0" w:line="240" w:lineRule="auto"/>
        <w:jc w:val="both"/>
        <w:rPr>
          <w:rFonts w:ascii="Arial" w:hAnsi="Arial" w:cs="Arial"/>
          <w:lang w:val="es-ES"/>
        </w:rPr>
      </w:pPr>
      <w:r w:rsidRPr="008442CB">
        <w:rPr>
          <w:rFonts w:ascii="Arial" w:hAnsi="Arial" w:cs="Arial"/>
        </w:rPr>
        <w:t>ARTÍCULO 79. Base gravable y tarifas. (Impuesto Publicidad exterior visual)</w:t>
      </w:r>
      <w:r w:rsidR="0077443C" w:rsidRPr="008442CB">
        <w:rPr>
          <w:rFonts w:ascii="Arial" w:hAnsi="Arial" w:cs="Arial"/>
        </w:rPr>
        <w:t>. 5 SMMLV</w:t>
      </w:r>
      <w:r w:rsidRPr="008442CB">
        <w:rPr>
          <w:rFonts w:ascii="Arial" w:hAnsi="Arial" w:cs="Arial"/>
        </w:rPr>
        <w:t xml:space="preserve"> </w:t>
      </w:r>
    </w:p>
    <w:p w14:paraId="290BC8E2" w14:textId="77FFE99E" w:rsidR="00741717" w:rsidRPr="008442CB" w:rsidRDefault="00741717" w:rsidP="008442CB">
      <w:pPr>
        <w:pStyle w:val="Textoindependiente2"/>
        <w:numPr>
          <w:ilvl w:val="0"/>
          <w:numId w:val="32"/>
        </w:numPr>
        <w:spacing w:before="0" w:beforeAutospacing="0" w:after="0" w:afterAutospacing="0"/>
        <w:ind w:right="-376"/>
        <w:jc w:val="both"/>
        <w:rPr>
          <w:rFonts w:ascii="Arial" w:hAnsi="Arial" w:cs="Arial"/>
          <w:sz w:val="22"/>
          <w:szCs w:val="22"/>
        </w:rPr>
      </w:pPr>
      <w:r w:rsidRPr="008442CB">
        <w:rPr>
          <w:rFonts w:ascii="Arial" w:hAnsi="Arial" w:cs="Arial"/>
          <w:sz w:val="22"/>
          <w:szCs w:val="22"/>
          <w:lang w:val="es-CO"/>
        </w:rPr>
        <w:t>ARTÍCULO 100. Exclusiones.</w:t>
      </w:r>
      <w:r w:rsidRPr="008442CB">
        <w:rPr>
          <w:rFonts w:ascii="Arial" w:hAnsi="Arial" w:cs="Arial"/>
          <w:sz w:val="22"/>
          <w:szCs w:val="22"/>
        </w:rPr>
        <w:t xml:space="preserve"> </w:t>
      </w:r>
      <w:r w:rsidRPr="008442CB">
        <w:rPr>
          <w:rFonts w:ascii="Arial" w:hAnsi="Arial" w:cs="Arial"/>
          <w:sz w:val="22"/>
          <w:szCs w:val="22"/>
          <w:lang w:val="es-ES"/>
        </w:rPr>
        <w:t>(</w:t>
      </w:r>
      <w:r w:rsidRPr="008442CB">
        <w:rPr>
          <w:rFonts w:ascii="Arial" w:hAnsi="Arial" w:cs="Arial"/>
          <w:sz w:val="22"/>
          <w:szCs w:val="22"/>
          <w:lang w:val="es-CO"/>
        </w:rPr>
        <w:t>Impuesto de Delineación Urbana)</w:t>
      </w:r>
      <w:r w:rsidR="0077443C" w:rsidRPr="008442CB">
        <w:rPr>
          <w:rFonts w:ascii="Arial" w:hAnsi="Arial" w:cs="Arial"/>
          <w:sz w:val="22"/>
          <w:szCs w:val="22"/>
          <w:lang w:val="es-CO"/>
        </w:rPr>
        <w:t xml:space="preserve">. 70 SMMLV </w:t>
      </w:r>
    </w:p>
    <w:p w14:paraId="0D5B67D3" w14:textId="1093BAE7" w:rsidR="00741717" w:rsidRPr="008442CB" w:rsidRDefault="00741717" w:rsidP="008442CB">
      <w:pPr>
        <w:pStyle w:val="Textoindependiente2"/>
        <w:numPr>
          <w:ilvl w:val="0"/>
          <w:numId w:val="32"/>
        </w:numPr>
        <w:spacing w:before="0" w:beforeAutospacing="0" w:after="0" w:afterAutospacing="0"/>
        <w:jc w:val="both"/>
        <w:rPr>
          <w:rFonts w:ascii="Arial" w:hAnsi="Arial" w:cs="Arial"/>
          <w:sz w:val="22"/>
          <w:szCs w:val="22"/>
          <w:lang w:val="es-CO"/>
        </w:rPr>
      </w:pPr>
      <w:r w:rsidRPr="008442CB">
        <w:rPr>
          <w:rFonts w:ascii="Arial" w:hAnsi="Arial" w:cs="Arial"/>
          <w:sz w:val="22"/>
          <w:szCs w:val="22"/>
          <w:lang w:val="es-CO"/>
        </w:rPr>
        <w:t>ARTÍCULO 123.  Tarifas</w:t>
      </w:r>
      <w:r w:rsidRPr="008442CB">
        <w:rPr>
          <w:rFonts w:ascii="Arial" w:hAnsi="Arial" w:cs="Arial"/>
          <w:sz w:val="22"/>
          <w:szCs w:val="22"/>
        </w:rPr>
        <w:t xml:space="preserve"> </w:t>
      </w:r>
      <w:r w:rsidRPr="008442CB">
        <w:rPr>
          <w:rFonts w:ascii="Arial" w:hAnsi="Arial" w:cs="Arial"/>
          <w:sz w:val="22"/>
          <w:szCs w:val="22"/>
          <w:lang w:val="es-ES"/>
        </w:rPr>
        <w:t>(</w:t>
      </w:r>
      <w:r w:rsidRPr="008442CB">
        <w:rPr>
          <w:rFonts w:ascii="Arial" w:hAnsi="Arial" w:cs="Arial"/>
          <w:sz w:val="22"/>
          <w:szCs w:val="22"/>
          <w:lang w:val="es-CO"/>
        </w:rPr>
        <w:t>Estampilla Pro - Cultura)</w:t>
      </w:r>
      <w:r w:rsidR="0077443C" w:rsidRPr="008442CB">
        <w:rPr>
          <w:rFonts w:ascii="Arial" w:hAnsi="Arial" w:cs="Arial"/>
          <w:sz w:val="22"/>
          <w:szCs w:val="22"/>
          <w:lang w:val="es-CO"/>
        </w:rPr>
        <w:t>. 10, 250, 400 y 1000 SMMLV</w:t>
      </w:r>
    </w:p>
    <w:p w14:paraId="5EBC1172" w14:textId="2148C00A" w:rsidR="00741717" w:rsidRPr="008442CB" w:rsidRDefault="00741717" w:rsidP="008442CB">
      <w:pPr>
        <w:pStyle w:val="Textoindependiente2"/>
        <w:numPr>
          <w:ilvl w:val="0"/>
          <w:numId w:val="32"/>
        </w:numPr>
        <w:spacing w:before="0" w:beforeAutospacing="0" w:after="0" w:afterAutospacing="0"/>
        <w:jc w:val="both"/>
        <w:rPr>
          <w:rFonts w:ascii="Arial" w:hAnsi="Arial" w:cs="Arial"/>
          <w:sz w:val="22"/>
          <w:szCs w:val="22"/>
          <w:lang w:val="es-CO"/>
        </w:rPr>
      </w:pPr>
      <w:r w:rsidRPr="008442CB">
        <w:rPr>
          <w:rFonts w:ascii="Arial" w:hAnsi="Arial" w:cs="Arial"/>
          <w:sz w:val="22"/>
          <w:szCs w:val="22"/>
          <w:lang w:val="es-CO"/>
        </w:rPr>
        <w:t>ARTÍCULO 124. Exclusiones. </w:t>
      </w:r>
      <w:r w:rsidRPr="008442CB">
        <w:rPr>
          <w:rFonts w:ascii="Arial" w:hAnsi="Arial" w:cs="Arial"/>
          <w:sz w:val="22"/>
          <w:szCs w:val="22"/>
          <w:lang w:val="es-ES"/>
        </w:rPr>
        <w:t>(</w:t>
      </w:r>
      <w:r w:rsidRPr="008442CB">
        <w:rPr>
          <w:rFonts w:ascii="Arial" w:hAnsi="Arial" w:cs="Arial"/>
          <w:sz w:val="22"/>
          <w:szCs w:val="22"/>
          <w:lang w:val="es-CO"/>
        </w:rPr>
        <w:t>Estampilla Pro - Cultura)</w:t>
      </w:r>
      <w:r w:rsidR="0077443C" w:rsidRPr="008442CB">
        <w:rPr>
          <w:rFonts w:ascii="Arial" w:hAnsi="Arial" w:cs="Arial"/>
          <w:sz w:val="22"/>
          <w:szCs w:val="22"/>
          <w:lang w:val="es-CO"/>
        </w:rPr>
        <w:t>. 30 SMMLV</w:t>
      </w:r>
    </w:p>
    <w:p w14:paraId="4F701DBE" w14:textId="14CC2E17" w:rsidR="00741717" w:rsidRPr="008442CB" w:rsidRDefault="00741717" w:rsidP="008442CB">
      <w:pPr>
        <w:pStyle w:val="Textoindependiente2"/>
        <w:numPr>
          <w:ilvl w:val="0"/>
          <w:numId w:val="32"/>
        </w:numPr>
        <w:spacing w:before="0" w:beforeAutospacing="0" w:after="0" w:afterAutospacing="0"/>
        <w:jc w:val="both"/>
        <w:rPr>
          <w:rFonts w:ascii="Arial" w:hAnsi="Arial" w:cs="Arial"/>
          <w:sz w:val="22"/>
          <w:szCs w:val="22"/>
          <w:lang w:val="es-CO"/>
        </w:rPr>
      </w:pPr>
      <w:r w:rsidRPr="008442CB">
        <w:rPr>
          <w:rFonts w:ascii="Arial" w:hAnsi="Arial" w:cs="Arial"/>
          <w:sz w:val="22"/>
          <w:szCs w:val="22"/>
          <w:lang w:val="es-CO"/>
        </w:rPr>
        <w:t>ARTÍCULO 132. Hecho generador.</w:t>
      </w:r>
      <w:r w:rsidRPr="008442CB">
        <w:rPr>
          <w:rFonts w:ascii="Arial" w:hAnsi="Arial" w:cs="Arial"/>
          <w:sz w:val="22"/>
          <w:szCs w:val="22"/>
        </w:rPr>
        <w:t xml:space="preserve"> </w:t>
      </w:r>
      <w:r w:rsidRPr="008442CB">
        <w:rPr>
          <w:rFonts w:ascii="Arial" w:hAnsi="Arial" w:cs="Arial"/>
          <w:sz w:val="22"/>
          <w:szCs w:val="22"/>
          <w:lang w:val="es-ES"/>
        </w:rPr>
        <w:t>(</w:t>
      </w:r>
      <w:r w:rsidRPr="008442CB">
        <w:rPr>
          <w:rFonts w:ascii="Arial" w:hAnsi="Arial" w:cs="Arial"/>
          <w:sz w:val="22"/>
          <w:szCs w:val="22"/>
          <w:lang w:val="es-CO"/>
        </w:rPr>
        <w:t>Estampilla para el Bienestar del Adulto Mayor)</w:t>
      </w:r>
      <w:r w:rsidR="0077443C" w:rsidRPr="008442CB">
        <w:rPr>
          <w:rFonts w:ascii="Arial" w:hAnsi="Arial" w:cs="Arial"/>
          <w:sz w:val="22"/>
          <w:szCs w:val="22"/>
          <w:lang w:val="es-CO"/>
        </w:rPr>
        <w:t>. 30 SMDLV</w:t>
      </w:r>
    </w:p>
    <w:p w14:paraId="62FA7CE3" w14:textId="5BF13787" w:rsidR="00741717" w:rsidRPr="008442CB" w:rsidRDefault="00741717" w:rsidP="008442CB">
      <w:pPr>
        <w:pStyle w:val="Prrafodelista"/>
        <w:numPr>
          <w:ilvl w:val="0"/>
          <w:numId w:val="32"/>
        </w:numPr>
        <w:spacing w:after="0" w:line="240" w:lineRule="auto"/>
        <w:jc w:val="both"/>
        <w:rPr>
          <w:rFonts w:ascii="Arial" w:hAnsi="Arial" w:cs="Arial"/>
        </w:rPr>
      </w:pPr>
      <w:r w:rsidRPr="008442CB">
        <w:rPr>
          <w:rFonts w:ascii="Arial" w:hAnsi="Arial" w:cs="Arial"/>
        </w:rPr>
        <w:t>ARTÍCULO 147. Exclusiones. (Estampilla Pro-Hospitales de Primer y Segundo Nivel de Atención)</w:t>
      </w:r>
      <w:r w:rsidR="002376FD" w:rsidRPr="008442CB">
        <w:rPr>
          <w:rFonts w:ascii="Arial" w:hAnsi="Arial" w:cs="Arial"/>
        </w:rPr>
        <w:t xml:space="preserve">. </w:t>
      </w:r>
      <w:r w:rsidR="0077443C" w:rsidRPr="008442CB">
        <w:rPr>
          <w:rFonts w:ascii="Arial" w:hAnsi="Arial" w:cs="Arial"/>
        </w:rPr>
        <w:t>70 SMMLV</w:t>
      </w:r>
    </w:p>
    <w:p w14:paraId="19D7322A" w14:textId="352D39A0" w:rsidR="00741717" w:rsidRPr="008442CB" w:rsidRDefault="00741717" w:rsidP="008442CB">
      <w:pPr>
        <w:pStyle w:val="Textoindependiente2"/>
        <w:numPr>
          <w:ilvl w:val="0"/>
          <w:numId w:val="32"/>
        </w:numPr>
        <w:spacing w:before="0" w:beforeAutospacing="0" w:after="0" w:afterAutospacing="0"/>
        <w:ind w:right="-376"/>
        <w:jc w:val="both"/>
        <w:rPr>
          <w:rFonts w:ascii="Arial" w:hAnsi="Arial" w:cs="Arial"/>
          <w:sz w:val="22"/>
          <w:szCs w:val="22"/>
          <w:lang w:val="es-ES"/>
        </w:rPr>
      </w:pPr>
      <w:r w:rsidRPr="008442CB">
        <w:rPr>
          <w:rFonts w:ascii="Arial" w:hAnsi="Arial" w:cs="Arial"/>
          <w:sz w:val="22"/>
          <w:szCs w:val="22"/>
        </w:rPr>
        <w:t xml:space="preserve">ARTÍCULO 203. </w:t>
      </w:r>
      <w:proofErr w:type="spellStart"/>
      <w:r w:rsidRPr="008442CB">
        <w:rPr>
          <w:rFonts w:ascii="Arial" w:hAnsi="Arial" w:cs="Arial"/>
          <w:sz w:val="22"/>
          <w:szCs w:val="22"/>
        </w:rPr>
        <w:t>Conceptos</w:t>
      </w:r>
      <w:proofErr w:type="spellEnd"/>
      <w:r w:rsidRPr="008442CB">
        <w:rPr>
          <w:rFonts w:ascii="Arial" w:hAnsi="Arial" w:cs="Arial"/>
          <w:sz w:val="22"/>
          <w:szCs w:val="22"/>
        </w:rPr>
        <w:t xml:space="preserve"> y </w:t>
      </w:r>
      <w:proofErr w:type="spellStart"/>
      <w:r w:rsidRPr="008442CB">
        <w:rPr>
          <w:rFonts w:ascii="Arial" w:hAnsi="Arial" w:cs="Arial"/>
          <w:sz w:val="22"/>
          <w:szCs w:val="22"/>
        </w:rPr>
        <w:t>Tarifas</w:t>
      </w:r>
      <w:proofErr w:type="spellEnd"/>
      <w:r w:rsidRPr="008442CB">
        <w:rPr>
          <w:rFonts w:ascii="Arial" w:hAnsi="Arial" w:cs="Arial"/>
          <w:sz w:val="22"/>
          <w:szCs w:val="22"/>
        </w:rPr>
        <w:t>.</w:t>
      </w:r>
      <w:r w:rsidRPr="008442CB">
        <w:rPr>
          <w:rFonts w:ascii="Arial" w:hAnsi="Arial" w:cs="Arial"/>
          <w:sz w:val="22"/>
          <w:szCs w:val="22"/>
          <w:lang w:val="es-CO"/>
        </w:rPr>
        <w:t xml:space="preserve"> (Servicios prestados por la </w:t>
      </w:r>
      <w:hyperlink r:id="rId8" w:history="1">
        <w:r w:rsidRPr="008442CB">
          <w:rPr>
            <w:rFonts w:ascii="Arial" w:hAnsi="Arial" w:cs="Arial"/>
            <w:sz w:val="22"/>
            <w:szCs w:val="22"/>
            <w:lang w:val="es-CO"/>
          </w:rPr>
          <w:t>Secretaria Distrital de Tránsito y Seguridad Vial</w:t>
        </w:r>
      </w:hyperlink>
      <w:r w:rsidRPr="008442CB">
        <w:rPr>
          <w:rFonts w:ascii="Arial" w:hAnsi="Arial" w:cs="Arial"/>
          <w:sz w:val="22"/>
          <w:szCs w:val="22"/>
          <w:lang w:val="es-CO"/>
        </w:rPr>
        <w:t>)</w:t>
      </w:r>
      <w:r w:rsidR="002376FD" w:rsidRPr="008442CB">
        <w:rPr>
          <w:rFonts w:ascii="Arial" w:hAnsi="Arial" w:cs="Arial"/>
          <w:sz w:val="22"/>
          <w:szCs w:val="22"/>
          <w:lang w:val="es-CO"/>
        </w:rPr>
        <w:t>. Todos SMDLV</w:t>
      </w:r>
    </w:p>
    <w:p w14:paraId="3B94FB1B" w14:textId="50524B98" w:rsidR="00741717" w:rsidRPr="008442CB" w:rsidRDefault="00741717" w:rsidP="008442CB">
      <w:pPr>
        <w:pStyle w:val="Prrafodelista"/>
        <w:numPr>
          <w:ilvl w:val="0"/>
          <w:numId w:val="32"/>
        </w:numPr>
        <w:spacing w:after="0" w:line="240" w:lineRule="auto"/>
        <w:jc w:val="both"/>
        <w:rPr>
          <w:rFonts w:ascii="Arial" w:hAnsi="Arial" w:cs="Arial"/>
          <w:lang w:eastAsia="es-CO"/>
        </w:rPr>
      </w:pPr>
      <w:r w:rsidRPr="008442CB">
        <w:rPr>
          <w:rFonts w:ascii="Arial" w:hAnsi="Arial" w:cs="Arial"/>
        </w:rPr>
        <w:t xml:space="preserve">ARTÍCULO 212. </w:t>
      </w:r>
      <w:r w:rsidRPr="008442CB">
        <w:rPr>
          <w:rFonts w:ascii="Arial" w:hAnsi="Arial" w:cs="Arial"/>
          <w:lang w:eastAsia="es-CO"/>
        </w:rPr>
        <w:t>Derechos por Servicios Prestados por la Secretaría de Control Urbano y Espacio Público.</w:t>
      </w:r>
      <w:r w:rsidR="002376FD" w:rsidRPr="008442CB">
        <w:rPr>
          <w:rFonts w:ascii="Arial" w:hAnsi="Arial" w:cs="Arial"/>
          <w:lang w:eastAsia="es-CO"/>
        </w:rPr>
        <w:t xml:space="preserve"> 300 SMDLV</w:t>
      </w:r>
    </w:p>
    <w:p w14:paraId="7C60F80B" w14:textId="77874C35" w:rsidR="00741717" w:rsidRPr="008442CB" w:rsidRDefault="00741717" w:rsidP="008442CB">
      <w:pPr>
        <w:pStyle w:val="Prrafodelista"/>
        <w:numPr>
          <w:ilvl w:val="0"/>
          <w:numId w:val="32"/>
        </w:numPr>
        <w:tabs>
          <w:tab w:val="left" w:pos="7350"/>
        </w:tabs>
        <w:spacing w:after="0" w:line="240" w:lineRule="auto"/>
        <w:jc w:val="both"/>
        <w:rPr>
          <w:rFonts w:ascii="Arial" w:hAnsi="Arial" w:cs="Arial"/>
        </w:rPr>
      </w:pPr>
      <w:r w:rsidRPr="008442CB">
        <w:rPr>
          <w:rFonts w:ascii="Arial" w:hAnsi="Arial" w:cs="Arial"/>
        </w:rPr>
        <w:t>ARTÍCULO 276. Obligaciones especiales en la sobretasa a la gasolina motor.</w:t>
      </w:r>
      <w:r w:rsidR="00E15F22">
        <w:rPr>
          <w:rFonts w:ascii="Arial" w:hAnsi="Arial" w:cs="Arial"/>
        </w:rPr>
        <w:t xml:space="preserve"> 100 SM</w:t>
      </w:r>
      <w:r w:rsidRPr="008442CB">
        <w:rPr>
          <w:rFonts w:ascii="Arial" w:hAnsi="Arial" w:cs="Arial"/>
        </w:rPr>
        <w:tab/>
      </w:r>
    </w:p>
    <w:p w14:paraId="61964FAC" w14:textId="644A0CC9" w:rsidR="00741717" w:rsidRPr="008442CB" w:rsidRDefault="00741717" w:rsidP="008442CB">
      <w:pPr>
        <w:pStyle w:val="Prrafodelista"/>
        <w:numPr>
          <w:ilvl w:val="0"/>
          <w:numId w:val="32"/>
        </w:numPr>
        <w:tabs>
          <w:tab w:val="left" w:pos="7350"/>
        </w:tabs>
        <w:spacing w:after="0" w:line="240" w:lineRule="auto"/>
        <w:jc w:val="both"/>
        <w:rPr>
          <w:rFonts w:ascii="Arial" w:hAnsi="Arial" w:cs="Arial"/>
        </w:rPr>
      </w:pPr>
      <w:r w:rsidRPr="008442CB">
        <w:rPr>
          <w:rFonts w:ascii="Arial" w:hAnsi="Arial" w:cs="Arial"/>
        </w:rPr>
        <w:t>ARTÍCULO 298. Sanción por no declarar. (numerales 1 y 3)</w:t>
      </w:r>
      <w:r w:rsidR="002376FD" w:rsidRPr="008442CB">
        <w:rPr>
          <w:rFonts w:ascii="Arial" w:hAnsi="Arial" w:cs="Arial"/>
        </w:rPr>
        <w:t>. 1,5 SMDLV</w:t>
      </w:r>
    </w:p>
    <w:p w14:paraId="3DD93613" w14:textId="00451B70" w:rsidR="00741717" w:rsidRPr="008442CB" w:rsidRDefault="00741717" w:rsidP="008442CB">
      <w:pPr>
        <w:pStyle w:val="Prrafodelista"/>
        <w:numPr>
          <w:ilvl w:val="0"/>
          <w:numId w:val="32"/>
        </w:numPr>
        <w:tabs>
          <w:tab w:val="left" w:pos="7350"/>
        </w:tabs>
        <w:spacing w:after="0" w:line="240" w:lineRule="auto"/>
        <w:jc w:val="both"/>
        <w:rPr>
          <w:rFonts w:ascii="Arial" w:hAnsi="Arial" w:cs="Arial"/>
        </w:rPr>
      </w:pPr>
      <w:r w:rsidRPr="008442CB">
        <w:rPr>
          <w:rFonts w:ascii="Arial" w:hAnsi="Arial" w:cs="Arial"/>
        </w:rPr>
        <w:t>ARTÍCULO 309. Sanción por no enviar información. (literales a y b)</w:t>
      </w:r>
      <w:r w:rsidR="002376FD" w:rsidRPr="008442CB">
        <w:rPr>
          <w:rFonts w:ascii="Arial" w:hAnsi="Arial" w:cs="Arial"/>
        </w:rPr>
        <w:t>. 5 SMMLV</w:t>
      </w:r>
    </w:p>
    <w:p w14:paraId="7751219F" w14:textId="0B48949F" w:rsidR="00741717" w:rsidRPr="008442CB" w:rsidRDefault="00741717" w:rsidP="008442CB">
      <w:pPr>
        <w:pStyle w:val="Prrafodelista"/>
        <w:numPr>
          <w:ilvl w:val="0"/>
          <w:numId w:val="32"/>
        </w:numPr>
        <w:tabs>
          <w:tab w:val="left" w:pos="7350"/>
        </w:tabs>
        <w:spacing w:after="0" w:line="240" w:lineRule="auto"/>
        <w:jc w:val="both"/>
        <w:rPr>
          <w:rFonts w:ascii="Arial" w:hAnsi="Arial" w:cs="Arial"/>
        </w:rPr>
      </w:pPr>
      <w:r w:rsidRPr="008442CB">
        <w:rPr>
          <w:rFonts w:ascii="Arial" w:hAnsi="Arial" w:cs="Arial"/>
        </w:rPr>
        <w:t>ARTÍCULO 310. Sanción por no informar la actividad económica.</w:t>
      </w:r>
      <w:r w:rsidR="002376FD" w:rsidRPr="008442CB">
        <w:rPr>
          <w:rFonts w:ascii="Arial" w:hAnsi="Arial" w:cs="Arial"/>
        </w:rPr>
        <w:t xml:space="preserve"> SMMLV</w:t>
      </w:r>
      <w:r w:rsidRPr="008442CB">
        <w:rPr>
          <w:rFonts w:ascii="Arial" w:hAnsi="Arial" w:cs="Arial"/>
        </w:rPr>
        <w:t xml:space="preserve"> </w:t>
      </w:r>
    </w:p>
    <w:p w14:paraId="1E0EF248" w14:textId="57299974" w:rsidR="00741717" w:rsidRPr="008442CB" w:rsidRDefault="00741717" w:rsidP="008442CB">
      <w:pPr>
        <w:pStyle w:val="Prrafodelista"/>
        <w:numPr>
          <w:ilvl w:val="0"/>
          <w:numId w:val="32"/>
        </w:numPr>
        <w:tabs>
          <w:tab w:val="left" w:pos="7350"/>
        </w:tabs>
        <w:spacing w:after="0" w:line="240" w:lineRule="auto"/>
        <w:jc w:val="both"/>
        <w:rPr>
          <w:rFonts w:ascii="Arial" w:hAnsi="Arial" w:cs="Arial"/>
        </w:rPr>
      </w:pPr>
      <w:r w:rsidRPr="008442CB">
        <w:rPr>
          <w:rFonts w:ascii="Arial" w:hAnsi="Arial" w:cs="Arial"/>
        </w:rPr>
        <w:t xml:space="preserve">ARTÍCULO 311. Sanción por inscripción extemporánea o de oficio. </w:t>
      </w:r>
      <w:r w:rsidR="002376FD" w:rsidRPr="008442CB">
        <w:rPr>
          <w:rFonts w:ascii="Arial" w:hAnsi="Arial" w:cs="Arial"/>
        </w:rPr>
        <w:t>10SMDLV</w:t>
      </w:r>
    </w:p>
    <w:p w14:paraId="212871F0" w14:textId="3776500E" w:rsidR="00741717" w:rsidRPr="008442CB" w:rsidRDefault="00741717" w:rsidP="008442CB">
      <w:pPr>
        <w:pStyle w:val="Prrafodelista"/>
        <w:numPr>
          <w:ilvl w:val="0"/>
          <w:numId w:val="32"/>
        </w:numPr>
        <w:tabs>
          <w:tab w:val="left" w:pos="7350"/>
        </w:tabs>
        <w:spacing w:after="0" w:line="240" w:lineRule="auto"/>
        <w:jc w:val="both"/>
        <w:rPr>
          <w:rFonts w:ascii="Arial" w:hAnsi="Arial" w:cs="Arial"/>
        </w:rPr>
      </w:pPr>
      <w:r w:rsidRPr="008442CB">
        <w:rPr>
          <w:rFonts w:ascii="Arial" w:hAnsi="Arial" w:cs="Arial"/>
        </w:rPr>
        <w:t>ARTÍCULO 312. Sanción por no informar novedades.</w:t>
      </w:r>
      <w:r w:rsidR="002376FD" w:rsidRPr="008442CB">
        <w:rPr>
          <w:rFonts w:ascii="Arial" w:hAnsi="Arial" w:cs="Arial"/>
        </w:rPr>
        <w:t xml:space="preserve"> 10 SMDLV</w:t>
      </w:r>
    </w:p>
    <w:p w14:paraId="6A6B6D57" w14:textId="43AB73A7" w:rsidR="00741717" w:rsidRPr="008442CB" w:rsidRDefault="00741717" w:rsidP="008442CB">
      <w:pPr>
        <w:pStyle w:val="Prrafodelista"/>
        <w:numPr>
          <w:ilvl w:val="0"/>
          <w:numId w:val="32"/>
        </w:numPr>
        <w:tabs>
          <w:tab w:val="left" w:pos="7350"/>
        </w:tabs>
        <w:spacing w:after="0" w:line="240" w:lineRule="auto"/>
        <w:jc w:val="both"/>
        <w:rPr>
          <w:rFonts w:ascii="Arial" w:hAnsi="Arial" w:cs="Arial"/>
        </w:rPr>
      </w:pPr>
      <w:r w:rsidRPr="008442CB">
        <w:rPr>
          <w:rFonts w:ascii="Arial" w:hAnsi="Arial" w:cs="Arial"/>
        </w:rPr>
        <w:t xml:space="preserve">ARTÍCULO 349. Determinación provisional del </w:t>
      </w:r>
      <w:r w:rsidR="000F3E5A" w:rsidRPr="008442CB">
        <w:rPr>
          <w:rFonts w:ascii="Arial" w:hAnsi="Arial" w:cs="Arial"/>
        </w:rPr>
        <w:t xml:space="preserve">Impuesto de Industria y Comercio </w:t>
      </w:r>
      <w:r w:rsidRPr="008442CB">
        <w:rPr>
          <w:rFonts w:ascii="Arial" w:hAnsi="Arial" w:cs="Arial"/>
        </w:rPr>
        <w:t>para contribuyentes del régimen simplificado.</w:t>
      </w:r>
      <w:r w:rsidR="002376FD" w:rsidRPr="008442CB">
        <w:rPr>
          <w:rFonts w:ascii="Arial" w:hAnsi="Arial" w:cs="Arial"/>
        </w:rPr>
        <w:t xml:space="preserve"> 30 SMDLV</w:t>
      </w:r>
    </w:p>
    <w:p w14:paraId="1117CA05" w14:textId="129F3D82" w:rsidR="00741717" w:rsidRPr="008442CB" w:rsidRDefault="00741717" w:rsidP="008442CB">
      <w:pPr>
        <w:pStyle w:val="Prrafodelista"/>
        <w:widowControl w:val="0"/>
        <w:numPr>
          <w:ilvl w:val="0"/>
          <w:numId w:val="32"/>
        </w:numPr>
        <w:pBdr>
          <w:top w:val="nil"/>
          <w:left w:val="nil"/>
          <w:bottom w:val="nil"/>
          <w:right w:val="nil"/>
          <w:between w:val="nil"/>
        </w:pBdr>
        <w:spacing w:after="0" w:line="240" w:lineRule="auto"/>
        <w:jc w:val="both"/>
        <w:rPr>
          <w:rFonts w:ascii="Arial" w:eastAsia="Century Gothic" w:hAnsi="Arial" w:cs="Arial"/>
        </w:rPr>
      </w:pPr>
      <w:r w:rsidRPr="008442CB">
        <w:rPr>
          <w:rFonts w:ascii="Arial" w:hAnsi="Arial" w:cs="Arial"/>
        </w:rPr>
        <w:t>ARTÍCULO 459. Reporte de deudores morosos.</w:t>
      </w:r>
      <w:r w:rsidR="00AA70B5" w:rsidRPr="008442CB">
        <w:rPr>
          <w:rFonts w:ascii="Arial" w:eastAsia="Century Gothic" w:hAnsi="Arial" w:cs="Arial"/>
        </w:rPr>
        <w:t xml:space="preserve"> </w:t>
      </w:r>
      <w:r w:rsidR="001E0A1D" w:rsidRPr="008442CB">
        <w:rPr>
          <w:rFonts w:ascii="Arial" w:eastAsia="Century Gothic" w:hAnsi="Arial" w:cs="Arial"/>
        </w:rPr>
        <w:t xml:space="preserve"> 5 </w:t>
      </w:r>
      <w:r w:rsidR="002376FD" w:rsidRPr="008442CB">
        <w:rPr>
          <w:rFonts w:ascii="Arial" w:eastAsia="Century Gothic" w:hAnsi="Arial" w:cs="Arial"/>
        </w:rPr>
        <w:t>SM</w:t>
      </w:r>
      <w:r w:rsidR="001E0A1D" w:rsidRPr="008442CB">
        <w:rPr>
          <w:rFonts w:ascii="Arial" w:eastAsia="Century Gothic" w:hAnsi="Arial" w:cs="Arial"/>
        </w:rPr>
        <w:t>M</w:t>
      </w:r>
      <w:r w:rsidR="002376FD" w:rsidRPr="008442CB">
        <w:rPr>
          <w:rFonts w:ascii="Arial" w:eastAsia="Century Gothic" w:hAnsi="Arial" w:cs="Arial"/>
        </w:rPr>
        <w:t>LV</w:t>
      </w:r>
    </w:p>
    <w:p w14:paraId="16A37C72" w14:textId="071C7302" w:rsidR="00741717" w:rsidRPr="008442CB" w:rsidRDefault="00741717" w:rsidP="008442CB">
      <w:pPr>
        <w:widowControl w:val="0"/>
        <w:pBdr>
          <w:top w:val="nil"/>
          <w:left w:val="nil"/>
          <w:bottom w:val="nil"/>
          <w:right w:val="nil"/>
          <w:between w:val="nil"/>
        </w:pBdr>
        <w:spacing w:after="0" w:line="240" w:lineRule="auto"/>
        <w:jc w:val="both"/>
        <w:rPr>
          <w:rFonts w:ascii="Arial" w:eastAsia="Century Gothic" w:hAnsi="Arial" w:cs="Arial"/>
        </w:rPr>
      </w:pPr>
    </w:p>
    <w:p w14:paraId="079E57EF" w14:textId="07386D01" w:rsidR="008D4518" w:rsidRPr="008442CB" w:rsidRDefault="008D4518" w:rsidP="008442CB">
      <w:pPr>
        <w:spacing w:after="0" w:line="240" w:lineRule="auto"/>
        <w:jc w:val="both"/>
        <w:rPr>
          <w:rFonts w:ascii="Arial" w:hAnsi="Arial" w:cs="Arial"/>
        </w:rPr>
      </w:pPr>
      <w:r w:rsidRPr="008442CB">
        <w:rPr>
          <w:rFonts w:ascii="Arial" w:hAnsi="Arial" w:cs="Arial"/>
        </w:rPr>
        <w:t>Por lo anterior, presento la siguiente Proposición</w:t>
      </w:r>
    </w:p>
    <w:p w14:paraId="7BA989F3" w14:textId="38BD076D" w:rsidR="008D4518" w:rsidRPr="00E15F22" w:rsidRDefault="008D4518" w:rsidP="00E15F22">
      <w:pPr>
        <w:spacing w:after="0" w:line="240" w:lineRule="auto"/>
        <w:jc w:val="center"/>
        <w:rPr>
          <w:rFonts w:ascii="Arial" w:hAnsi="Arial" w:cs="Arial"/>
          <w:b/>
          <w:bCs/>
        </w:rPr>
      </w:pPr>
      <w:r w:rsidRPr="008442CB">
        <w:rPr>
          <w:rFonts w:ascii="Arial" w:hAnsi="Arial" w:cs="Arial"/>
          <w:b/>
          <w:bCs/>
        </w:rPr>
        <w:t>PROPOSICION</w:t>
      </w:r>
    </w:p>
    <w:p w14:paraId="5C4F5278" w14:textId="7D22A669" w:rsidR="008D4518" w:rsidRPr="008820CC" w:rsidRDefault="008D4518" w:rsidP="008442CB">
      <w:pPr>
        <w:spacing w:after="0" w:line="240" w:lineRule="auto"/>
        <w:jc w:val="both"/>
        <w:rPr>
          <w:rFonts w:ascii="Arial" w:hAnsi="Arial" w:cs="Arial"/>
          <w:b/>
          <w:lang w:val="es-ES"/>
        </w:rPr>
      </w:pPr>
      <w:r w:rsidRPr="008442CB">
        <w:rPr>
          <w:rFonts w:ascii="Arial" w:hAnsi="Arial" w:cs="Arial"/>
          <w:bCs/>
        </w:rPr>
        <w:t>Me</w:t>
      </w:r>
      <w:r w:rsidRPr="008442CB">
        <w:rPr>
          <w:rFonts w:ascii="Arial" w:hAnsi="Arial" w:cs="Arial"/>
          <w:bCs/>
          <w:color w:val="000000"/>
        </w:rPr>
        <w:t xml:space="preserve"> permito proponer a los Honorables Concejales miembros de la Comisión </w:t>
      </w:r>
      <w:r w:rsidR="00E73E5E">
        <w:rPr>
          <w:rFonts w:ascii="Arial" w:hAnsi="Arial" w:cs="Arial"/>
          <w:bCs/>
          <w:color w:val="000000"/>
        </w:rPr>
        <w:t xml:space="preserve">Segunda de Presupuesto y Asuntos Fiscales </w:t>
      </w:r>
      <w:r w:rsidRPr="008442CB">
        <w:rPr>
          <w:rFonts w:ascii="Arial" w:hAnsi="Arial" w:cs="Arial"/>
          <w:bCs/>
          <w:color w:val="000000"/>
        </w:rPr>
        <w:t xml:space="preserve">del Concejo </w:t>
      </w:r>
      <w:r w:rsidRPr="008442CB">
        <w:rPr>
          <w:rFonts w:ascii="Arial" w:hAnsi="Arial" w:cs="Arial"/>
        </w:rPr>
        <w:t>Distrital de Barranquilla</w:t>
      </w:r>
      <w:r w:rsidRPr="008442CB">
        <w:rPr>
          <w:rFonts w:ascii="Arial" w:hAnsi="Arial" w:cs="Arial"/>
          <w:bCs/>
          <w:color w:val="000000"/>
        </w:rPr>
        <w:t xml:space="preserve"> se sirvan impartir aprobación a la Ponencia para Primer Debate, presentada para su estudio y consideración, así como</w:t>
      </w:r>
      <w:r w:rsidR="008820CC">
        <w:rPr>
          <w:rFonts w:ascii="Arial" w:hAnsi="Arial" w:cs="Arial"/>
          <w:bCs/>
          <w:color w:val="000000"/>
        </w:rPr>
        <w:t xml:space="preserve"> al articulado del Proyecto de A</w:t>
      </w:r>
      <w:r w:rsidRPr="008442CB">
        <w:rPr>
          <w:rFonts w:ascii="Arial" w:hAnsi="Arial" w:cs="Arial"/>
          <w:bCs/>
          <w:color w:val="000000"/>
        </w:rPr>
        <w:t>cuerdo</w:t>
      </w:r>
      <w:r w:rsidR="008820CC">
        <w:rPr>
          <w:rFonts w:ascii="Arial" w:hAnsi="Arial" w:cs="Arial"/>
          <w:b/>
        </w:rPr>
        <w:t xml:space="preserve"> </w:t>
      </w:r>
      <w:r w:rsidR="008820CC" w:rsidRPr="008442CB">
        <w:rPr>
          <w:rFonts w:ascii="Arial" w:hAnsi="Arial" w:cs="Arial"/>
          <w:b/>
        </w:rPr>
        <w:t>POR EL CUAL SE ACTUALIZA EL ESTATUTO TRIBUTARIO DEL DISTRITO ESPECIAL, INDUSTRIAL Y PORTUARIO DE BARRANQUILLA PARA LOS CONTRIBUYENTES QUE SE ACOJAN AL RÉGIMEN SIMPLE DE TRIBUTACIÓN ESTABLECIDO EN LA LEY 2010 DE 2019 Y SE DICTAN OTRAS DISPOSICIONES</w:t>
      </w:r>
      <w:r w:rsidR="008820CC">
        <w:rPr>
          <w:rFonts w:ascii="Arial" w:hAnsi="Arial" w:cs="Arial"/>
          <w:b/>
          <w:lang w:val="es-ES"/>
        </w:rPr>
        <w:t xml:space="preserve">, </w:t>
      </w:r>
      <w:r w:rsidRPr="008442CB">
        <w:rPr>
          <w:rFonts w:ascii="Arial" w:hAnsi="Arial" w:cs="Arial"/>
          <w:bCs/>
          <w:color w:val="000000"/>
        </w:rPr>
        <w:t>con las recomendaciones,</w:t>
      </w:r>
      <w:r w:rsidRPr="008442CB">
        <w:rPr>
          <w:rFonts w:ascii="Arial" w:hAnsi="Arial" w:cs="Arial"/>
          <w:color w:val="000000" w:themeColor="text1"/>
        </w:rPr>
        <w:t xml:space="preserve"> modificaciones, adiciones o supresiones que presenten los Honorables Concejales que conforman esta Comisión.</w:t>
      </w:r>
    </w:p>
    <w:p w14:paraId="6A1BB635" w14:textId="77777777" w:rsidR="008D4518" w:rsidRPr="008442CB" w:rsidRDefault="008D4518" w:rsidP="008442CB">
      <w:pPr>
        <w:spacing w:after="0" w:line="240" w:lineRule="auto"/>
        <w:jc w:val="both"/>
        <w:rPr>
          <w:rFonts w:ascii="Arial" w:hAnsi="Arial" w:cs="Arial"/>
          <w:color w:val="000000" w:themeColor="text1"/>
        </w:rPr>
      </w:pPr>
    </w:p>
    <w:p w14:paraId="1CA86CCA" w14:textId="276ED49B" w:rsidR="008D4518" w:rsidRPr="008442CB" w:rsidRDefault="008D4518" w:rsidP="008442CB">
      <w:pPr>
        <w:spacing w:after="0" w:line="240" w:lineRule="auto"/>
        <w:jc w:val="both"/>
        <w:rPr>
          <w:rFonts w:ascii="Arial" w:hAnsi="Arial" w:cs="Arial"/>
          <w:lang w:val="es-MX"/>
        </w:rPr>
      </w:pPr>
      <w:r w:rsidRPr="008442CB">
        <w:rPr>
          <w:rFonts w:ascii="Arial" w:hAnsi="Arial" w:cs="Arial"/>
          <w:lang w:val="es-MX"/>
        </w:rPr>
        <w:t>Atentamente,</w:t>
      </w:r>
    </w:p>
    <w:p w14:paraId="04624E6A" w14:textId="77777777" w:rsidR="008D4518" w:rsidRPr="008442CB" w:rsidRDefault="008D4518" w:rsidP="008442CB">
      <w:pPr>
        <w:spacing w:after="0" w:line="240" w:lineRule="auto"/>
        <w:jc w:val="both"/>
        <w:rPr>
          <w:rFonts w:ascii="Arial" w:hAnsi="Arial" w:cs="Arial"/>
          <w:bCs/>
          <w:snapToGrid w:val="0"/>
          <w:color w:val="0070C0"/>
          <w:lang w:val="es-ES"/>
        </w:rPr>
      </w:pPr>
    </w:p>
    <w:p w14:paraId="3AED5190" w14:textId="77777777" w:rsidR="0018008A" w:rsidRDefault="0018008A" w:rsidP="00E15F22">
      <w:pPr>
        <w:widowControl w:val="0"/>
        <w:spacing w:after="0" w:line="240" w:lineRule="auto"/>
        <w:ind w:left="720"/>
        <w:jc w:val="center"/>
        <w:rPr>
          <w:rFonts w:ascii="Arial" w:hAnsi="Arial" w:cs="Arial"/>
          <w:b/>
          <w:shd w:val="clear" w:color="auto" w:fill="FFFFFF"/>
        </w:rPr>
      </w:pPr>
      <w:r w:rsidRPr="008442CB">
        <w:rPr>
          <w:rFonts w:ascii="Arial" w:hAnsi="Arial" w:cs="Arial"/>
          <w:b/>
          <w:shd w:val="clear" w:color="auto" w:fill="FFFFFF"/>
        </w:rPr>
        <w:t>SAMUEL MARINO ANGULO </w:t>
      </w:r>
    </w:p>
    <w:p w14:paraId="7E9E64AE" w14:textId="77EA898E" w:rsidR="0018008A" w:rsidRPr="00E15F22" w:rsidRDefault="00E15F22" w:rsidP="00E15F22">
      <w:pPr>
        <w:widowControl w:val="0"/>
        <w:spacing w:after="0" w:line="240" w:lineRule="auto"/>
        <w:ind w:left="720"/>
        <w:jc w:val="center"/>
        <w:rPr>
          <w:rFonts w:ascii="Arial" w:hAnsi="Arial" w:cs="Arial"/>
        </w:rPr>
      </w:pPr>
      <w:r>
        <w:rPr>
          <w:rFonts w:ascii="Arial" w:hAnsi="Arial" w:cs="Arial"/>
          <w:shd w:val="clear" w:color="auto" w:fill="FFFFFF"/>
        </w:rPr>
        <w:t>Coordinador de Ponentes</w:t>
      </w:r>
    </w:p>
    <w:p w14:paraId="3A89BDE3" w14:textId="7D34828D" w:rsidR="0018008A" w:rsidRDefault="0018008A" w:rsidP="00E15F22">
      <w:pPr>
        <w:widowControl w:val="0"/>
        <w:spacing w:after="0" w:line="240" w:lineRule="auto"/>
        <w:jc w:val="both"/>
        <w:rPr>
          <w:rFonts w:ascii="Arial" w:hAnsi="Arial" w:cs="Arial"/>
          <w:b/>
        </w:rPr>
      </w:pPr>
      <w:r w:rsidRPr="008442CB">
        <w:rPr>
          <w:rFonts w:ascii="Arial" w:hAnsi="Arial" w:cs="Arial"/>
          <w:b/>
          <w:shd w:val="clear" w:color="auto" w:fill="FFFFFF"/>
        </w:rPr>
        <w:t>JUAN CAMILO FUENTES PUMAREJO</w:t>
      </w:r>
      <w:r>
        <w:rPr>
          <w:rFonts w:ascii="Arial" w:hAnsi="Arial" w:cs="Arial"/>
          <w:b/>
        </w:rPr>
        <w:t xml:space="preserve">   </w:t>
      </w:r>
      <w:r w:rsidRPr="008442CB">
        <w:rPr>
          <w:rFonts w:ascii="Arial" w:hAnsi="Arial" w:cs="Arial"/>
          <w:b/>
        </w:rPr>
        <w:t xml:space="preserve"> </w:t>
      </w:r>
      <w:r>
        <w:rPr>
          <w:rFonts w:ascii="Arial" w:hAnsi="Arial" w:cs="Arial"/>
          <w:b/>
        </w:rPr>
        <w:t xml:space="preserve">                                             </w:t>
      </w:r>
      <w:r w:rsidRPr="008442CB">
        <w:rPr>
          <w:rFonts w:ascii="Arial" w:hAnsi="Arial" w:cs="Arial"/>
          <w:b/>
          <w:shd w:val="clear" w:color="auto" w:fill="FFFFFF"/>
        </w:rPr>
        <w:t>SAMIR RADI CHEMÁS</w:t>
      </w:r>
      <w:r w:rsidRPr="008442CB">
        <w:rPr>
          <w:rFonts w:ascii="Arial" w:hAnsi="Arial" w:cs="Arial"/>
          <w:b/>
        </w:rPr>
        <w:t xml:space="preserve"> </w:t>
      </w:r>
    </w:p>
    <w:p w14:paraId="671188F7" w14:textId="77777777" w:rsidR="0018008A" w:rsidRDefault="0018008A" w:rsidP="00E15F22">
      <w:pPr>
        <w:widowControl w:val="0"/>
        <w:spacing w:after="0" w:line="240" w:lineRule="auto"/>
        <w:jc w:val="both"/>
        <w:rPr>
          <w:rFonts w:ascii="Arial" w:hAnsi="Arial" w:cs="Arial"/>
          <w:b/>
        </w:rPr>
      </w:pPr>
    </w:p>
    <w:p w14:paraId="1467ADB9" w14:textId="77777777" w:rsidR="0018008A" w:rsidRDefault="0018008A" w:rsidP="00E15F22">
      <w:pPr>
        <w:widowControl w:val="0"/>
        <w:spacing w:after="0" w:line="240" w:lineRule="auto"/>
        <w:jc w:val="both"/>
        <w:rPr>
          <w:rFonts w:ascii="Arial" w:hAnsi="Arial" w:cs="Arial"/>
          <w:b/>
        </w:rPr>
      </w:pPr>
    </w:p>
    <w:p w14:paraId="06B14DD0" w14:textId="17F45B85" w:rsidR="0018008A" w:rsidRDefault="0018008A" w:rsidP="00E15F22">
      <w:pPr>
        <w:widowControl w:val="0"/>
        <w:spacing w:after="0" w:line="240" w:lineRule="auto"/>
        <w:jc w:val="both"/>
        <w:rPr>
          <w:rFonts w:ascii="Arial" w:hAnsi="Arial" w:cs="Arial"/>
          <w:b/>
          <w:shd w:val="clear" w:color="auto" w:fill="FFFFFF"/>
        </w:rPr>
      </w:pPr>
      <w:r w:rsidRPr="008442CB">
        <w:rPr>
          <w:rFonts w:ascii="Arial" w:hAnsi="Arial" w:cs="Arial"/>
          <w:b/>
          <w:shd w:val="clear" w:color="auto" w:fill="FFFFFF"/>
        </w:rPr>
        <w:t>MARIA HENRIQUEZ QUINTERO</w:t>
      </w:r>
      <w:r>
        <w:rPr>
          <w:rFonts w:ascii="Arial" w:hAnsi="Arial" w:cs="Arial"/>
          <w:b/>
        </w:rPr>
        <w:t xml:space="preserve">                                                       </w:t>
      </w:r>
      <w:r w:rsidRPr="008442CB">
        <w:rPr>
          <w:rFonts w:ascii="Arial" w:hAnsi="Arial" w:cs="Arial"/>
          <w:b/>
          <w:shd w:val="clear" w:color="auto" w:fill="FFFFFF"/>
        </w:rPr>
        <w:t>ANDRES ORTIZ HERNANDEZ</w:t>
      </w:r>
      <w:r w:rsidRPr="008442CB">
        <w:rPr>
          <w:rFonts w:ascii="Arial" w:hAnsi="Arial" w:cs="Arial"/>
          <w:b/>
        </w:rPr>
        <w:t xml:space="preserve"> </w:t>
      </w:r>
      <w:r>
        <w:rPr>
          <w:rFonts w:ascii="Arial" w:hAnsi="Arial" w:cs="Arial"/>
          <w:b/>
          <w:shd w:val="clear" w:color="auto" w:fill="FFFFFF"/>
        </w:rPr>
        <w:t xml:space="preserve">  </w:t>
      </w:r>
    </w:p>
    <w:p w14:paraId="4A66E17E" w14:textId="4F73192E" w:rsidR="008D4518" w:rsidRPr="008442CB" w:rsidRDefault="0018008A" w:rsidP="00BF6220">
      <w:pPr>
        <w:widowControl w:val="0"/>
        <w:spacing w:after="0" w:line="240" w:lineRule="auto"/>
        <w:jc w:val="center"/>
        <w:rPr>
          <w:rFonts w:ascii="Arial" w:hAnsi="Arial" w:cs="Arial"/>
          <w:bCs/>
          <w:snapToGrid w:val="0"/>
          <w:color w:val="0070C0"/>
          <w:lang w:val="es-ES"/>
        </w:rPr>
      </w:pPr>
      <w:r w:rsidRPr="008442CB">
        <w:rPr>
          <w:rFonts w:ascii="Arial" w:hAnsi="Arial" w:cs="Arial"/>
          <w:b/>
          <w:shd w:val="clear" w:color="auto" w:fill="FFFFFF"/>
        </w:rPr>
        <w:t>RECER LEE PEREZ TORRES</w:t>
      </w:r>
    </w:p>
    <w:p w14:paraId="3584DB23" w14:textId="154E0033" w:rsidR="008D4518" w:rsidRPr="008442CB" w:rsidRDefault="00E15F22" w:rsidP="00BF6220">
      <w:pPr>
        <w:spacing w:after="0" w:line="240" w:lineRule="auto"/>
        <w:jc w:val="center"/>
        <w:rPr>
          <w:rFonts w:ascii="Arial" w:hAnsi="Arial" w:cs="Arial"/>
          <w:bCs/>
          <w:color w:val="333333"/>
          <w:lang w:val="es-ES"/>
        </w:rPr>
      </w:pPr>
      <w:r>
        <w:rPr>
          <w:rFonts w:ascii="Arial" w:hAnsi="Arial" w:cs="Arial"/>
          <w:bCs/>
          <w:color w:val="333333"/>
          <w:lang w:val="es-ES"/>
        </w:rPr>
        <w:t>Ponentes</w:t>
      </w:r>
    </w:p>
    <w:bookmarkEnd w:id="0"/>
    <w:p w14:paraId="6B84FE30" w14:textId="10B1ADDD" w:rsidR="00BF6220" w:rsidRDefault="00BF6220" w:rsidP="00BF6220">
      <w:pPr>
        <w:widowControl w:val="0"/>
        <w:spacing w:after="0" w:line="240" w:lineRule="auto"/>
        <w:jc w:val="both"/>
        <w:rPr>
          <w:rFonts w:ascii="Arial" w:hAnsi="Arial" w:cs="Arial"/>
          <w:b/>
          <w:shd w:val="clear" w:color="auto" w:fill="FFFFFF"/>
        </w:rPr>
      </w:pPr>
      <w:r>
        <w:rPr>
          <w:rFonts w:ascii="Arial" w:eastAsia="Times New Roman" w:hAnsi="Arial" w:cs="Arial"/>
          <w:shd w:val="clear" w:color="auto" w:fill="FFFFFF"/>
          <w:lang w:eastAsia="es-ES_tradnl"/>
        </w:rPr>
        <w:t xml:space="preserve">Original firmado por los Honorables Concejales </w:t>
      </w:r>
      <w:r w:rsidRPr="008442CB">
        <w:rPr>
          <w:rFonts w:ascii="Arial" w:hAnsi="Arial" w:cs="Arial"/>
          <w:b/>
          <w:shd w:val="clear" w:color="auto" w:fill="FFFFFF"/>
        </w:rPr>
        <w:t>SAMUEL MARINO </w:t>
      </w:r>
      <w:proofErr w:type="gramStart"/>
      <w:r w:rsidRPr="008442CB">
        <w:rPr>
          <w:rFonts w:ascii="Arial" w:hAnsi="Arial" w:cs="Arial"/>
          <w:b/>
          <w:shd w:val="clear" w:color="auto" w:fill="FFFFFF"/>
        </w:rPr>
        <w:t>ANGULO </w:t>
      </w:r>
      <w:r>
        <w:rPr>
          <w:rFonts w:ascii="Arial" w:hAnsi="Arial" w:cs="Arial"/>
          <w:b/>
          <w:shd w:val="clear" w:color="auto" w:fill="FFFFFF"/>
        </w:rPr>
        <w:t>,</w:t>
      </w:r>
      <w:proofErr w:type="gramEnd"/>
      <w:r>
        <w:rPr>
          <w:rFonts w:ascii="Arial" w:hAnsi="Arial" w:cs="Arial"/>
          <w:b/>
          <w:shd w:val="clear" w:color="auto" w:fill="FFFFFF"/>
        </w:rPr>
        <w:t xml:space="preserve"> </w:t>
      </w:r>
      <w:r w:rsidRPr="008442CB">
        <w:rPr>
          <w:rFonts w:ascii="Arial" w:hAnsi="Arial" w:cs="Arial"/>
          <w:b/>
          <w:shd w:val="clear" w:color="auto" w:fill="FFFFFF"/>
        </w:rPr>
        <w:t>JUAN CAMILO FUENTES PUMAREJO</w:t>
      </w:r>
      <w:r>
        <w:rPr>
          <w:rFonts w:ascii="Arial" w:hAnsi="Arial" w:cs="Arial"/>
          <w:b/>
          <w:shd w:val="clear" w:color="auto" w:fill="FFFFFF"/>
        </w:rPr>
        <w:t xml:space="preserve">, </w:t>
      </w:r>
      <w:r w:rsidRPr="008442CB">
        <w:rPr>
          <w:rFonts w:ascii="Arial" w:hAnsi="Arial" w:cs="Arial"/>
          <w:b/>
          <w:shd w:val="clear" w:color="auto" w:fill="FFFFFF"/>
        </w:rPr>
        <w:t>SAMIR RADI CHEMÁS</w:t>
      </w:r>
      <w:r>
        <w:rPr>
          <w:rFonts w:ascii="Arial" w:hAnsi="Arial" w:cs="Arial"/>
          <w:b/>
        </w:rPr>
        <w:t xml:space="preserve">, </w:t>
      </w:r>
      <w:r w:rsidRPr="008442CB">
        <w:rPr>
          <w:rFonts w:ascii="Arial" w:hAnsi="Arial" w:cs="Arial"/>
          <w:b/>
          <w:shd w:val="clear" w:color="auto" w:fill="FFFFFF"/>
        </w:rPr>
        <w:t>MARIA HENRIQUEZ QUINTERO</w:t>
      </w:r>
      <w:r>
        <w:rPr>
          <w:rFonts w:ascii="Arial" w:hAnsi="Arial" w:cs="Arial"/>
          <w:b/>
        </w:rPr>
        <w:t xml:space="preserve">                                                       </w:t>
      </w:r>
      <w:r>
        <w:rPr>
          <w:rFonts w:ascii="Arial" w:hAnsi="Arial" w:cs="Arial"/>
          <w:b/>
        </w:rPr>
        <w:t xml:space="preserve">y </w:t>
      </w:r>
      <w:bookmarkStart w:id="1" w:name="_GoBack"/>
      <w:bookmarkEnd w:id="1"/>
      <w:r w:rsidRPr="008442CB">
        <w:rPr>
          <w:rFonts w:ascii="Arial" w:hAnsi="Arial" w:cs="Arial"/>
          <w:b/>
          <w:shd w:val="clear" w:color="auto" w:fill="FFFFFF"/>
        </w:rPr>
        <w:t>ANDRES ORTIZ HERNANDEZ</w:t>
      </w:r>
      <w:r w:rsidRPr="008442CB">
        <w:rPr>
          <w:rFonts w:ascii="Arial" w:hAnsi="Arial" w:cs="Arial"/>
          <w:b/>
        </w:rPr>
        <w:t xml:space="preserve"> </w:t>
      </w:r>
      <w:r>
        <w:rPr>
          <w:rFonts w:ascii="Arial" w:hAnsi="Arial" w:cs="Arial"/>
          <w:b/>
          <w:shd w:val="clear" w:color="auto" w:fill="FFFFFF"/>
        </w:rPr>
        <w:t xml:space="preserve">  </w:t>
      </w:r>
    </w:p>
    <w:p w14:paraId="239C6D00" w14:textId="1D2F5F7E" w:rsidR="008226B0" w:rsidRPr="008442CB" w:rsidRDefault="008226B0" w:rsidP="008442CB">
      <w:pPr>
        <w:spacing w:before="240" w:after="0" w:line="240" w:lineRule="auto"/>
        <w:jc w:val="both"/>
        <w:rPr>
          <w:rFonts w:ascii="Arial" w:eastAsia="Times New Roman" w:hAnsi="Arial" w:cs="Arial"/>
          <w:shd w:val="clear" w:color="auto" w:fill="FFFFFF"/>
          <w:lang w:eastAsia="es-ES_tradnl"/>
        </w:rPr>
      </w:pPr>
    </w:p>
    <w:p w14:paraId="1911198B" w14:textId="400DAA9C" w:rsidR="008226B0" w:rsidRPr="00102B9A" w:rsidRDefault="008226B0" w:rsidP="00C31347">
      <w:pPr>
        <w:spacing w:before="240" w:after="240"/>
        <w:jc w:val="both"/>
        <w:rPr>
          <w:rFonts w:ascii="Arial" w:eastAsia="Times New Roman" w:hAnsi="Arial" w:cs="Arial"/>
          <w:shd w:val="clear" w:color="auto" w:fill="FFFFFF"/>
          <w:lang w:eastAsia="es-ES_tradnl"/>
        </w:rPr>
      </w:pPr>
    </w:p>
    <w:p w14:paraId="6756F697" w14:textId="0E3EE97B" w:rsidR="008226B0" w:rsidRPr="00102B9A" w:rsidRDefault="008226B0" w:rsidP="00C31347">
      <w:pPr>
        <w:spacing w:before="240" w:after="240"/>
        <w:jc w:val="both"/>
        <w:rPr>
          <w:rFonts w:ascii="Arial" w:eastAsia="Times New Roman" w:hAnsi="Arial" w:cs="Arial"/>
          <w:shd w:val="clear" w:color="auto" w:fill="FFFFFF"/>
          <w:lang w:eastAsia="es-ES_tradnl"/>
        </w:rPr>
      </w:pPr>
    </w:p>
    <w:p w14:paraId="1E8FD95F" w14:textId="0F92C225" w:rsidR="008226B0" w:rsidRPr="00102B9A" w:rsidRDefault="008226B0" w:rsidP="00C31347">
      <w:pPr>
        <w:spacing w:before="240" w:after="240"/>
        <w:jc w:val="both"/>
        <w:rPr>
          <w:rFonts w:ascii="Arial" w:eastAsia="Times New Roman" w:hAnsi="Arial" w:cs="Arial"/>
          <w:shd w:val="clear" w:color="auto" w:fill="FFFFFF"/>
          <w:lang w:eastAsia="es-ES_tradnl"/>
        </w:rPr>
      </w:pPr>
    </w:p>
    <w:p w14:paraId="0C2EB480" w14:textId="76CF48AC" w:rsidR="008226B0" w:rsidRPr="00102B9A" w:rsidRDefault="008226B0" w:rsidP="00C31347">
      <w:pPr>
        <w:spacing w:before="240" w:after="240"/>
        <w:jc w:val="both"/>
        <w:rPr>
          <w:rFonts w:ascii="Arial" w:eastAsia="Times New Roman" w:hAnsi="Arial" w:cs="Arial"/>
          <w:shd w:val="clear" w:color="auto" w:fill="FFFFFF"/>
          <w:lang w:eastAsia="es-ES_tradnl"/>
        </w:rPr>
      </w:pPr>
    </w:p>
    <w:p w14:paraId="0923D4D7" w14:textId="3EA8F461" w:rsidR="008226B0" w:rsidRDefault="008226B0" w:rsidP="00C31347">
      <w:pPr>
        <w:spacing w:before="240" w:after="240"/>
        <w:jc w:val="both"/>
        <w:rPr>
          <w:rFonts w:ascii="Century Gothic" w:eastAsia="Times New Roman" w:hAnsi="Century Gothic" w:cstheme="minorHAnsi"/>
          <w:sz w:val="24"/>
          <w:szCs w:val="24"/>
          <w:shd w:val="clear" w:color="auto" w:fill="FFFFFF"/>
          <w:lang w:eastAsia="es-ES_tradnl"/>
        </w:rPr>
      </w:pPr>
    </w:p>
    <w:p w14:paraId="72B3F085" w14:textId="7C1F22DC" w:rsidR="008226B0" w:rsidRDefault="008226B0" w:rsidP="00C31347">
      <w:pPr>
        <w:spacing w:before="240" w:after="240"/>
        <w:jc w:val="both"/>
        <w:rPr>
          <w:rFonts w:ascii="Century Gothic" w:eastAsia="Times New Roman" w:hAnsi="Century Gothic" w:cstheme="minorHAnsi"/>
          <w:sz w:val="24"/>
          <w:szCs w:val="24"/>
          <w:shd w:val="clear" w:color="auto" w:fill="FFFFFF"/>
          <w:lang w:eastAsia="es-ES_tradnl"/>
        </w:rPr>
      </w:pPr>
    </w:p>
    <w:p w14:paraId="51895E90" w14:textId="77777777" w:rsidR="008226B0" w:rsidRPr="001B6E7D" w:rsidRDefault="008226B0" w:rsidP="00C31347">
      <w:pPr>
        <w:spacing w:before="240" w:after="240"/>
        <w:jc w:val="both"/>
        <w:rPr>
          <w:rFonts w:ascii="Century Gothic" w:hAnsi="Century Gothic" w:cstheme="minorHAnsi"/>
          <w:sz w:val="24"/>
          <w:szCs w:val="24"/>
          <w:lang w:val="es-ES_tradnl"/>
        </w:rPr>
      </w:pPr>
    </w:p>
    <w:sectPr w:rsidR="008226B0" w:rsidRPr="001B6E7D" w:rsidSect="00D13BA1">
      <w:headerReference w:type="default" r:id="rId9"/>
      <w:footerReference w:type="default" r:id="rId10"/>
      <w:pgSz w:w="12240" w:h="18720" w:code="14"/>
      <w:pgMar w:top="993" w:right="758" w:bottom="1134" w:left="1701" w:header="161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A171F" w14:textId="77777777" w:rsidR="006B789E" w:rsidRDefault="006B789E" w:rsidP="00832643">
      <w:pPr>
        <w:spacing w:after="0" w:line="240" w:lineRule="auto"/>
      </w:pPr>
      <w:r>
        <w:separator/>
      </w:r>
    </w:p>
  </w:endnote>
  <w:endnote w:type="continuationSeparator" w:id="0">
    <w:p w14:paraId="41151280" w14:textId="77777777" w:rsidR="006B789E" w:rsidRDefault="006B789E" w:rsidP="0083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7C0E2" w14:textId="4F5B10F4" w:rsidR="008D4518" w:rsidRPr="00A526A6" w:rsidRDefault="008D4518" w:rsidP="008D4518">
    <w:pPr>
      <w:pStyle w:val="Piedepgina"/>
      <w:jc w:val="right"/>
    </w:pPr>
    <w:r>
      <w:rPr>
        <w:noProof/>
        <w:lang w:val="en-US"/>
      </w:rPr>
      <w:drawing>
        <wp:anchor distT="0" distB="0" distL="114300" distR="114300" simplePos="0" relativeHeight="251672576" behindDoc="1" locked="0" layoutInCell="1" allowOverlap="1" wp14:anchorId="1A1CDADC" wp14:editId="6004DE12">
          <wp:simplePos x="0" y="0"/>
          <wp:positionH relativeFrom="column">
            <wp:posOffset>2987040</wp:posOffset>
          </wp:positionH>
          <wp:positionV relativeFrom="paragraph">
            <wp:posOffset>140970</wp:posOffset>
          </wp:positionV>
          <wp:extent cx="2695575" cy="514350"/>
          <wp:effectExtent l="0" t="0" r="9525" b="0"/>
          <wp:wrapNone/>
          <wp:docPr id="32" name="Imagen 32" descr="PHOTO-2020-01-15-13-4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2" descr="PHOTO-2020-01-15-13-41-26"/>
                  <pic:cNvPicPr>
                    <a:picLocks noChangeAspect="1" noChangeArrowheads="1"/>
                  </pic:cNvPicPr>
                </pic:nvPicPr>
                <pic:blipFill>
                  <a:blip r:embed="rId1">
                    <a:extLst>
                      <a:ext uri="{28A0092B-C50C-407E-A947-70E740481C1C}">
                        <a14:useLocalDpi xmlns:a14="http://schemas.microsoft.com/office/drawing/2010/main" val="0"/>
                      </a:ext>
                    </a:extLst>
                  </a:blip>
                  <a:srcRect t="25664" r="7817" b="26549"/>
                  <a:stretch>
                    <a:fillRect/>
                  </a:stretch>
                </pic:blipFill>
                <pic:spPr bwMode="auto">
                  <a:xfrm>
                    <a:off x="0" y="0"/>
                    <a:ext cx="26955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Página </w:t>
    </w:r>
    <w:r>
      <w:rPr>
        <w:b/>
        <w:bCs/>
        <w:sz w:val="24"/>
        <w:szCs w:val="24"/>
      </w:rPr>
      <w:fldChar w:fldCharType="begin"/>
    </w:r>
    <w:r>
      <w:rPr>
        <w:b/>
        <w:bCs/>
      </w:rPr>
      <w:instrText>PAGE</w:instrText>
    </w:r>
    <w:r>
      <w:rPr>
        <w:b/>
        <w:bCs/>
        <w:sz w:val="24"/>
        <w:szCs w:val="24"/>
      </w:rPr>
      <w:fldChar w:fldCharType="separate"/>
    </w:r>
    <w:r w:rsidR="00BF6220">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F6220">
      <w:rPr>
        <w:b/>
        <w:bCs/>
        <w:noProof/>
      </w:rPr>
      <w:t>10</w:t>
    </w:r>
    <w:r>
      <w:rPr>
        <w:b/>
        <w:bCs/>
        <w:sz w:val="24"/>
        <w:szCs w:val="24"/>
      </w:rPr>
      <w:fldChar w:fldCharType="end"/>
    </w:r>
  </w:p>
  <w:p w14:paraId="0C0F7F5D" w14:textId="77777777" w:rsidR="008D4518" w:rsidRPr="007D5FB8" w:rsidRDefault="008D4518" w:rsidP="008D4518">
    <w:pPr>
      <w:pStyle w:val="Sinespaciado"/>
      <w:rPr>
        <w:b/>
        <w:bCs/>
        <w:sz w:val="16"/>
        <w:szCs w:val="16"/>
        <w:lang w:val="es-MX"/>
      </w:rPr>
    </w:pPr>
    <w:r w:rsidRPr="007D5FB8">
      <w:rPr>
        <w:b/>
        <w:bCs/>
        <w:sz w:val="16"/>
        <w:szCs w:val="16"/>
        <w:lang w:val="es-MX"/>
      </w:rPr>
      <w:t>Calle 38 Carrera 45 – Piso 3 – Teléfono: 370-99-14</w:t>
    </w:r>
  </w:p>
  <w:p w14:paraId="4995BD6B" w14:textId="77777777" w:rsidR="008D4518" w:rsidRPr="002A62E3" w:rsidRDefault="008D4518" w:rsidP="008D4518">
    <w:pPr>
      <w:pStyle w:val="Sinespaciado"/>
      <w:rPr>
        <w:b/>
        <w:bCs/>
        <w:sz w:val="16"/>
        <w:szCs w:val="16"/>
        <w:lang w:val="en-US"/>
      </w:rPr>
    </w:pPr>
    <w:r w:rsidRPr="002A62E3">
      <w:rPr>
        <w:b/>
        <w:bCs/>
        <w:sz w:val="16"/>
        <w:szCs w:val="16"/>
        <w:lang w:val="en-US"/>
      </w:rPr>
      <w:t xml:space="preserve">Email: </w:t>
    </w:r>
    <w:hyperlink r:id="rId2" w:history="1">
      <w:r w:rsidRPr="002A62E3">
        <w:rPr>
          <w:rStyle w:val="Hipervnculo"/>
          <w:b/>
          <w:bCs/>
          <w:i/>
          <w:sz w:val="16"/>
          <w:szCs w:val="16"/>
          <w:lang w:val="en-US"/>
        </w:rPr>
        <w:t>concejodebarranquilla@concejodebarranquilla.gov.co</w:t>
      </w:r>
    </w:hyperlink>
  </w:p>
  <w:p w14:paraId="10909946" w14:textId="77777777" w:rsidR="008D4518" w:rsidRPr="003B409C" w:rsidRDefault="008D4518" w:rsidP="008D4518">
    <w:pPr>
      <w:pStyle w:val="Sinespaciado"/>
      <w:rPr>
        <w:b/>
        <w:bCs/>
        <w:sz w:val="16"/>
        <w:szCs w:val="16"/>
        <w:lang w:val="en-US"/>
      </w:rPr>
    </w:pPr>
    <w:r w:rsidRPr="003B409C">
      <w:rPr>
        <w:b/>
        <w:bCs/>
        <w:sz w:val="16"/>
        <w:szCs w:val="16"/>
        <w:lang w:val="en-US"/>
      </w:rPr>
      <w:t>www.concejobarranquilla.gov.co</w:t>
    </w:r>
  </w:p>
  <w:p w14:paraId="41E2C72B" w14:textId="0EC61117" w:rsidR="00AE53F8" w:rsidRDefault="00AE53F8">
    <w:pPr>
      <w:pStyle w:val="Piedepgina"/>
    </w:pPr>
    <w:r>
      <w:rPr>
        <w:noProof/>
        <w:lang w:val="en-US"/>
      </w:rPr>
      <mc:AlternateContent>
        <mc:Choice Requires="wpg">
          <w:drawing>
            <wp:anchor distT="0" distB="0" distL="114300" distR="114300" simplePos="0" relativeHeight="251667456" behindDoc="0" locked="0" layoutInCell="1" allowOverlap="1" wp14:anchorId="3F1E9AC0" wp14:editId="05E7F4DF">
              <wp:simplePos x="0" y="0"/>
              <wp:positionH relativeFrom="rightMargin">
                <wp:posOffset>364490</wp:posOffset>
              </wp:positionH>
              <wp:positionV relativeFrom="bottomMargin">
                <wp:posOffset>-95885</wp:posOffset>
              </wp:positionV>
              <wp:extent cx="457200" cy="347980"/>
              <wp:effectExtent l="38100" t="38100" r="38100" b="3302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9" name="Rectangle 20"/>
                      <wps:cNvSpPr>
                        <a:spLocks noChangeArrowheads="1"/>
                      </wps:cNvSpPr>
                      <wps:spPr bwMode="auto">
                        <a:xfrm rot="-5786020">
                          <a:off x="10190" y="14378"/>
                          <a:ext cx="548" cy="72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wps:wsp>
                      <wps:cNvPr id="21" name="Rectangle 21"/>
                      <wps:cNvSpPr>
                        <a:spLocks noChangeArrowheads="1"/>
                      </wps:cNvSpPr>
                      <wps:spPr bwMode="auto">
                        <a:xfrm rot="-4936653">
                          <a:off x="10190" y="14378"/>
                          <a:ext cx="548" cy="72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wps:wsp>
                      <wps:cNvPr id="22" name="Rectangle 22"/>
                      <wps:cNvSpPr>
                        <a:spLocks noChangeArrowheads="1"/>
                      </wps:cNvSpPr>
                      <wps:spPr bwMode="auto">
                        <a:xfrm rot="-5400000">
                          <a:off x="10190" y="14378"/>
                          <a:ext cx="548" cy="720"/>
                        </a:xfrm>
                        <a:prstGeom prst="rect">
                          <a:avLst/>
                        </a:prstGeom>
                        <a:solidFill>
                          <a:srgbClr val="FFFFFF"/>
                        </a:solidFill>
                        <a:ln w="9525">
                          <a:noFill/>
                          <a:miter lim="800000"/>
                          <a:headEnd/>
                          <a:tailEnd/>
                        </a:ln>
                      </wps:spPr>
                      <wps:txbx>
                        <w:txbxContent>
                          <w:p w14:paraId="307CA920" w14:textId="4E125058" w:rsidR="00AE53F8" w:rsidRPr="0070669D" w:rsidRDefault="00AE53F8" w:rsidP="00D35093">
                            <w:pPr>
                              <w:pStyle w:val="Piedepgina"/>
                              <w:jc w:val="center"/>
                              <w:rPr>
                                <w:sz w:val="20"/>
                                <w:szCs w:val="20"/>
                              </w:rPr>
                            </w:pPr>
                            <w:r w:rsidRPr="0070669D">
                              <w:rPr>
                                <w:sz w:val="20"/>
                                <w:szCs w:val="20"/>
                              </w:rPr>
                              <w:fldChar w:fldCharType="begin"/>
                            </w:r>
                            <w:r w:rsidRPr="0070669D">
                              <w:rPr>
                                <w:sz w:val="20"/>
                                <w:szCs w:val="20"/>
                              </w:rPr>
                              <w:instrText>PAGE    \* MERGEFORMAT</w:instrText>
                            </w:r>
                            <w:r w:rsidRPr="0070669D">
                              <w:rPr>
                                <w:sz w:val="20"/>
                                <w:szCs w:val="20"/>
                              </w:rPr>
                              <w:fldChar w:fldCharType="separate"/>
                            </w:r>
                            <w:r w:rsidR="00BF6220" w:rsidRPr="00BF6220">
                              <w:rPr>
                                <w:noProof/>
                                <w:sz w:val="20"/>
                                <w:szCs w:val="20"/>
                                <w:lang w:val="es-ES"/>
                              </w:rPr>
                              <w:t>10</w:t>
                            </w:r>
                            <w:r w:rsidRPr="0070669D">
                              <w:rPr>
                                <w:sz w:val="20"/>
                                <w:szCs w:val="20"/>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E9AC0" id="Grupo 7" o:spid="_x0000_s1030" style="position:absolute;margin-left:28.7pt;margin-top:-7.55pt;width:36pt;height:27.4pt;z-index:251667456;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oF6gIAALsKAAAOAAAAZHJzL2Uyb0RvYy54bWzsVttu3CAQfa/Uf0C8J96L92bFG0W5rCql&#10;bdS0H8BibKNicIGNN/36DoN3s0nzlKqRqsYPFniGYeacw+CT022jyJ2wThqd0+HxgBKhuSmkrnL6&#10;7evV0ZwS55kumDJa5PReOHq6fP/upGszMTK1UYWwBIJol3VtTmvv2yxJHK9Fw9yxaYUGY2lswzxM&#10;bZUUlnUQvVHJaDCYJp2xRWsNF87B14topEuMX5aC+89l6YQnKqeQm8e3xfc6vJPlCcsqy9pa8j4N&#10;9oIsGiY1bLoPdcE8IxsrfwvVSG6NM6U/5qZJTFlKLrAGqGY4eFLNyppNi7VUWVe1e5gA2ic4vTgs&#10;/3R3Y4kscjqjRLMGKFrZTWvILEDTtVUGHivb3rY3NtYHw2vDvzswJ0/tYV5FZ7LuPpoCwrGNNwjN&#10;trRNCAFFky0ycL9nQGw94fAxncyAVUo4mMbpbDHvGeI10BhWDQGllBIwD9N0mkb+eH3Zr4fVcfEk&#10;nQdbwrK4LabapxbqArW5B0DdnwF6W7NWIE8uwNUDutgB+gVUyHSlBIHsEFV020HqIp5Em/Ma3MSZ&#10;taarBSsgqyEWEdKFuHFBmDhg43mAiTWg8aPJbD4dwG4HeANyCwAHkRvPEB2W7XAPcCHoAcBD3FjW&#10;WudXwjQkDHJqoRgMy+6unY+uO5ewmzNKFldSKZzYan2uLLljcPyu8OmjP3JTmnQ5XUxGE4ysTVgP&#10;oVnWSA/tQckmp/NBeMJylgV0LnWBY8+kimMgW2lUZUQo8rw2xT2ghbhA/dCroIra2J+UdHDuc+p+&#10;bJgVlKgPGhBfgK7AzeME5UiJPbSsDy1McwiVU09JHJ772Fw2rZVVDTsN+5LO4BiUEgELDMas+mRB&#10;iq+kydHwGVGiyB5pDGj8C6JMF+PpdDJ+E+WO/jdR4s0zGj0jylE46a8gykka+0poK/3N9L92Sr9d&#10;b5GQfUP4V3on3u7wh4QXfv83F37BDufYax/+OZe/AAAA//8DAFBLAwQUAAYACAAAACEAOExJNuAA&#10;AAAJAQAADwAAAGRycy9kb3ducmV2LnhtbEyPwU7CQBCG7ya+w2ZMvMF2wYrUbgkh6omQCCbG29AO&#10;bUN3tukubXl7l5MeZ+bLP9+frkbTiJ46V1vWoKYRCOLcFjWXGr4O75MXEM4jF9hYJg1XcrDK7u9S&#10;TAo78Cf1e1+KEMIuQQ2V920ipcsrMuimtiUOt5PtDPowdqUsOhxCuGnkLIqepcGaw4cKW9pUlJ/3&#10;F6PhY8BhPVdv/fZ82lx/DvHue6tI68eHcf0KwtPo/2C46Qd1yILT0V64cKLREC+eAqlhomIF4gbM&#10;lmFz1DBfLkBmqfzfIPsFAAD//wMAUEsBAi0AFAAGAAgAAAAhALaDOJL+AAAA4QEAABMAAAAAAAAA&#10;AAAAAAAAAAAAAFtDb250ZW50X1R5cGVzXS54bWxQSwECLQAUAAYACAAAACEAOP0h/9YAAACUAQAA&#10;CwAAAAAAAAAAAAAAAAAvAQAAX3JlbHMvLnJlbHNQSwECLQAUAAYACAAAACEAchDqBeoCAAC7CgAA&#10;DgAAAAAAAAAAAAAAAAAuAgAAZHJzL2Uyb0RvYy54bWxQSwECLQAUAAYACAAAACEAOExJNuAAAAAJ&#10;AQAADwAAAAAAAAAAAAAAAABEBQAAZHJzL2Rvd25yZXYueG1sUEsFBgAAAAAEAAQA8wAAAFEGAAAA&#10;AA==&#10;">
              <v:rect id="Rectangle 20" o:spid="_x0000_s1031"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swwAAANoAAAAPAAAAZHJzL2Rvd25yZXYueG1sRI9BawIx&#10;FITvQv9DeEJvbqJFqatRqmAp2ItWPD83z93Vzcu6ibr++6ZQ8DjMzDfMdN7aStyo8aVjDf1EgSDO&#10;nCk517D7WfXeQfiAbLByTBoe5GE+e+lMMTXuzhu6bUMuIoR9ihqKEOpUSp8VZNEnriaO3tE1FkOU&#10;TS5Ng/cIt5UcKDWSFkuOCwXWtCwoO2+vVoM6jdZD+blfPK77wQW/D/23i1pp/dptPyYgArXhGf5v&#10;fxkNY/i7Em+AnP0CAAD//wMAUEsBAi0AFAAGAAgAAAAhANvh9svuAAAAhQEAABMAAAAAAAAAAAAA&#10;AAAAAAAAAFtDb250ZW50X1R5cGVzXS54bWxQSwECLQAUAAYACAAAACEAWvQsW78AAAAVAQAACwAA&#10;AAAAAAAAAAAAAAAfAQAAX3JlbHMvLnJlbHNQSwECLQAUAAYACAAAACEAQKok7MMAAADaAAAADwAA&#10;AAAAAAAAAAAAAAAHAgAAZHJzL2Rvd25yZXYueG1sUEsFBgAAAAADAAMAtwAAAPcCAAAAAA==&#10;" stroked="f"/>
              <v:rect id="Rectangle 21" o:spid="_x0000_s1032"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FVxQAAANsAAAAPAAAAZHJzL2Rvd25yZXYueG1sRI9Ba8JA&#10;FITvgv9heUIvopt4qBJdpQhC6aU0Ku3xmX0mobtvQ3ajaX+9Kwgeh5n5hlltemvEhVpfO1aQThMQ&#10;xIXTNZcKDvvdZAHCB2SNxjEp+CMPm/VwsMJMuyt/0SUPpYgQ9hkqqEJoMil9UZFFP3UNcfTOrrUY&#10;omxLqVu8Rrg1cpYkr9JizXGhwoa2FRW/eWcV/BwPczf/6Lr/8eduy/23MfkpVepl1L8tQQTqwzP8&#10;aL9rBbMU7l/iD5DrGwAAAP//AwBQSwECLQAUAAYACAAAACEA2+H2y+4AAACFAQAAEwAAAAAAAAAA&#10;AAAAAAAAAAAAW0NvbnRlbnRfVHlwZXNdLnhtbFBLAQItABQABgAIAAAAIQBa9CxbvwAAABUBAAAL&#10;AAAAAAAAAAAAAAAAAB8BAABfcmVscy8ucmVsc1BLAQItABQABgAIAAAAIQA9/GFVxQAAANsAAAAP&#10;AAAAAAAAAAAAAAAAAAcCAABkcnMvZG93bnJldi54bWxQSwUGAAAAAAMAAwC3AAAA+QIAAAAA&#10;" stroked="f"/>
              <v:rect id="Rectangle 22" o:spid="_x0000_s1033"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jgwQAAANsAAAAPAAAAZHJzL2Rvd25yZXYueG1sRI9Pa8JA&#10;FMTvBb/D8oTe6iYptBpdRYqCR/9dvD2yzySafRuyryZ++26h0OMwM79hFqvBNepBXag9G0gnCSji&#10;wtuaSwPn0/ZtCioIssXGMxl4UoDVcvSywNz6ng/0OEqpIoRDjgYqkTbXOhQVOQwT3xJH7+o7hxJl&#10;V2rbYR/hrtFZknxohzXHhQpb+qqouB+/nYH9/nOG7wcOvQyXG6ap2HIzM+Z1PKznoIQG+Q//tXfW&#10;QJbB75f4A/TyBwAA//8DAFBLAQItABQABgAIAAAAIQDb4fbL7gAAAIUBAAATAAAAAAAAAAAAAAAA&#10;AAAAAABbQ29udGVudF9UeXBlc10ueG1sUEsBAi0AFAAGAAgAAAAhAFr0LFu/AAAAFQEAAAsAAAAA&#10;AAAAAAAAAAAAHwEAAF9yZWxzLy5yZWxzUEsBAi0AFAAGAAgAAAAhAAisOODBAAAA2wAAAA8AAAAA&#10;AAAAAAAAAAAABwIAAGRycy9kb3ducmV2LnhtbFBLBQYAAAAAAwADALcAAAD1AgAAAAA=&#10;" stroked="f">
                <v:textbox>
                  <w:txbxContent>
                    <w:p w14:paraId="307CA920" w14:textId="4E125058" w:rsidR="00AE53F8" w:rsidRPr="0070669D" w:rsidRDefault="00AE53F8" w:rsidP="00D35093">
                      <w:pPr>
                        <w:pStyle w:val="Piedepgina"/>
                        <w:jc w:val="center"/>
                        <w:rPr>
                          <w:sz w:val="20"/>
                          <w:szCs w:val="20"/>
                        </w:rPr>
                      </w:pPr>
                      <w:r w:rsidRPr="0070669D">
                        <w:rPr>
                          <w:sz w:val="20"/>
                          <w:szCs w:val="20"/>
                        </w:rPr>
                        <w:fldChar w:fldCharType="begin"/>
                      </w:r>
                      <w:r w:rsidRPr="0070669D">
                        <w:rPr>
                          <w:sz w:val="20"/>
                          <w:szCs w:val="20"/>
                        </w:rPr>
                        <w:instrText>PAGE    \* MERGEFORMAT</w:instrText>
                      </w:r>
                      <w:r w:rsidRPr="0070669D">
                        <w:rPr>
                          <w:sz w:val="20"/>
                          <w:szCs w:val="20"/>
                        </w:rPr>
                        <w:fldChar w:fldCharType="separate"/>
                      </w:r>
                      <w:r w:rsidR="00BF6220" w:rsidRPr="00BF6220">
                        <w:rPr>
                          <w:noProof/>
                          <w:sz w:val="20"/>
                          <w:szCs w:val="20"/>
                          <w:lang w:val="es-ES"/>
                        </w:rPr>
                        <w:t>10</w:t>
                      </w:r>
                      <w:r w:rsidRPr="0070669D">
                        <w:rPr>
                          <w:sz w:val="20"/>
                          <w:szCs w:val="20"/>
                        </w:rPr>
                        <w:fldChar w:fldCharType="end"/>
                      </w:r>
                    </w:p>
                  </w:txbxContent>
                </v:textbox>
              </v:rect>
              <w10:wrap anchorx="margin" anchory="margin"/>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528C4" w14:textId="77777777" w:rsidR="006B789E" w:rsidRDefault="006B789E" w:rsidP="00832643">
      <w:pPr>
        <w:spacing w:after="0" w:line="240" w:lineRule="auto"/>
      </w:pPr>
      <w:r>
        <w:separator/>
      </w:r>
    </w:p>
  </w:footnote>
  <w:footnote w:type="continuationSeparator" w:id="0">
    <w:p w14:paraId="197C3E92" w14:textId="77777777" w:rsidR="006B789E" w:rsidRDefault="006B789E" w:rsidP="00832643">
      <w:pPr>
        <w:spacing w:after="0" w:line="240" w:lineRule="auto"/>
      </w:pPr>
      <w:r>
        <w:continuationSeparator/>
      </w:r>
    </w:p>
  </w:footnote>
  <w:footnote w:id="1">
    <w:p w14:paraId="6C153E76" w14:textId="77777777" w:rsidR="00AE53F8" w:rsidRPr="006B0B21" w:rsidRDefault="00AE53F8" w:rsidP="00B1602B">
      <w:pPr>
        <w:pStyle w:val="Textonotapie"/>
        <w:jc w:val="both"/>
        <w:rPr>
          <w:rFonts w:ascii="Tw Cen MT" w:hAnsi="Tw Cen MT"/>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A06FD" w14:textId="77777777" w:rsidR="008D4518" w:rsidRPr="0074325A" w:rsidRDefault="008D4518" w:rsidP="008D4518">
    <w:pPr>
      <w:pStyle w:val="Sinespaciado"/>
      <w:jc w:val="center"/>
      <w:rPr>
        <w:b/>
        <w:bCs/>
      </w:rPr>
    </w:pPr>
    <w:r w:rsidRPr="0074325A">
      <w:rPr>
        <w:b/>
        <w:bCs/>
      </w:rPr>
      <w:t>REPÚBLICA DE COLOMBIA</w:t>
    </w:r>
  </w:p>
  <w:p w14:paraId="742AEED3" w14:textId="77777777" w:rsidR="008D4518" w:rsidRPr="0074325A" w:rsidRDefault="008D4518" w:rsidP="008D4518">
    <w:pPr>
      <w:pStyle w:val="Sinespaciado"/>
      <w:jc w:val="center"/>
      <w:rPr>
        <w:b/>
        <w:bCs/>
      </w:rPr>
    </w:pPr>
    <w:r>
      <w:rPr>
        <w:noProof/>
        <w:lang w:val="en-US"/>
      </w:rPr>
      <w:drawing>
        <wp:anchor distT="0" distB="0" distL="114300" distR="114300" simplePos="0" relativeHeight="251670528" behindDoc="1" locked="0" layoutInCell="1" allowOverlap="1" wp14:anchorId="68849C50" wp14:editId="426D86F3">
          <wp:simplePos x="0" y="0"/>
          <wp:positionH relativeFrom="margin">
            <wp:posOffset>4749165</wp:posOffset>
          </wp:positionH>
          <wp:positionV relativeFrom="paragraph">
            <wp:posOffset>8255</wp:posOffset>
          </wp:positionV>
          <wp:extent cx="857250" cy="851535"/>
          <wp:effectExtent l="0" t="0" r="0" b="571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1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9504" behindDoc="1" locked="0" layoutInCell="1" allowOverlap="1" wp14:anchorId="7EDEE29A" wp14:editId="47A83557">
          <wp:simplePos x="0" y="0"/>
          <wp:positionH relativeFrom="margin">
            <wp:align>left</wp:align>
          </wp:positionH>
          <wp:positionV relativeFrom="paragraph">
            <wp:posOffset>10160</wp:posOffset>
          </wp:positionV>
          <wp:extent cx="448945" cy="755650"/>
          <wp:effectExtent l="0" t="0" r="8255" b="635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94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26A6">
      <w:rPr>
        <w:b/>
        <w:noProof/>
        <w:lang w:val="en-US"/>
      </w:rPr>
      <w:drawing>
        <wp:inline distT="0" distB="0" distL="0" distR="0" wp14:anchorId="1B132D24" wp14:editId="49B76C15">
          <wp:extent cx="1409700" cy="952500"/>
          <wp:effectExtent l="0" t="0" r="0" b="0"/>
          <wp:docPr id="31" name="Imagen 31" descr="PHOTO-2020-01-15-13-4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descr="PHOTO-2020-01-15-13-41-43"/>
                  <pic:cNvPicPr>
                    <a:picLocks noChangeAspect="1" noChangeArrowheads="1"/>
                  </pic:cNvPicPr>
                </pic:nvPicPr>
                <pic:blipFill>
                  <a:blip r:embed="rId3">
                    <a:extLst>
                      <a:ext uri="{28A0092B-C50C-407E-A947-70E740481C1C}">
                        <a14:useLocalDpi xmlns:a14="http://schemas.microsoft.com/office/drawing/2010/main" val="0"/>
                      </a:ext>
                    </a:extLst>
                  </a:blip>
                  <a:srcRect t="16216" b="17567"/>
                  <a:stretch>
                    <a:fillRect/>
                  </a:stretch>
                </pic:blipFill>
                <pic:spPr bwMode="auto">
                  <a:xfrm>
                    <a:off x="0" y="0"/>
                    <a:ext cx="1409700" cy="952500"/>
                  </a:xfrm>
                  <a:prstGeom prst="rect">
                    <a:avLst/>
                  </a:prstGeom>
                  <a:noFill/>
                  <a:ln>
                    <a:noFill/>
                  </a:ln>
                </pic:spPr>
              </pic:pic>
            </a:graphicData>
          </a:graphic>
        </wp:inline>
      </w:drawing>
    </w:r>
  </w:p>
  <w:p w14:paraId="3C06FC22" w14:textId="247345A7" w:rsidR="00AE53F8" w:rsidRDefault="008D4518" w:rsidP="00AB6C92">
    <w:pPr>
      <w:pStyle w:val="Encabezado"/>
      <w:jc w:val="center"/>
    </w:pPr>
    <w:r w:rsidRPr="0074325A">
      <w:rPr>
        <w:b/>
        <w:bCs/>
        <w:caps/>
      </w:rPr>
      <w:t>Co</w:t>
    </w:r>
    <w:r>
      <w:rPr>
        <w:b/>
        <w:bCs/>
        <w:caps/>
      </w:rPr>
      <w:t xml:space="preserve">ncejo Distrital de Barranquilla </w:t>
    </w:r>
    <w:r w:rsidR="00AE53F8">
      <w:rPr>
        <w:noProof/>
        <w:lang w:val="en-US"/>
      </w:rPr>
      <mc:AlternateContent>
        <mc:Choice Requires="wpg">
          <w:drawing>
            <wp:anchor distT="0" distB="0" distL="114300" distR="114300" simplePos="0" relativeHeight="251665408" behindDoc="0" locked="0" layoutInCell="1" allowOverlap="1" wp14:anchorId="6237122B" wp14:editId="190AB866">
              <wp:simplePos x="0" y="0"/>
              <wp:positionH relativeFrom="rightMargin">
                <wp:posOffset>-19663410</wp:posOffset>
              </wp:positionH>
              <wp:positionV relativeFrom="bottomMargin">
                <wp:posOffset>-34796095</wp:posOffset>
              </wp:positionV>
              <wp:extent cx="457200" cy="347980"/>
              <wp:effectExtent l="38100" t="38100" r="38100" b="3302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2" name="Rectangle 20"/>
                      <wps:cNvSpPr>
                        <a:spLocks noChangeArrowheads="1"/>
                      </wps:cNvSpPr>
                      <wps:spPr bwMode="auto">
                        <a:xfrm rot="-5786020">
                          <a:off x="10190" y="14378"/>
                          <a:ext cx="548" cy="72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solidFill>
                          <a:srgbClr val="FFFFFF"/>
                        </a:solidFill>
                        <a:ln w="9525">
                          <a:noFill/>
                          <a:miter lim="800000"/>
                          <a:headEnd/>
                          <a:tailEnd/>
                        </a:ln>
                      </wps:spPr>
                      <wps:txbx>
                        <w:txbxContent>
                          <w:p w14:paraId="5AECD819" w14:textId="108B64B8" w:rsidR="00AE53F8" w:rsidRPr="0070669D" w:rsidRDefault="00AE53F8" w:rsidP="00D35093">
                            <w:pPr>
                              <w:pStyle w:val="Piedepgina"/>
                              <w:jc w:val="center"/>
                              <w:rPr>
                                <w:sz w:val="20"/>
                                <w:szCs w:val="20"/>
                              </w:rPr>
                            </w:pPr>
                            <w:r w:rsidRPr="0070669D">
                              <w:rPr>
                                <w:sz w:val="20"/>
                                <w:szCs w:val="20"/>
                              </w:rPr>
                              <w:fldChar w:fldCharType="begin"/>
                            </w:r>
                            <w:r w:rsidRPr="0070669D">
                              <w:rPr>
                                <w:sz w:val="20"/>
                                <w:szCs w:val="20"/>
                              </w:rPr>
                              <w:instrText>PAGE    \* MERGEFORMAT</w:instrText>
                            </w:r>
                            <w:r w:rsidRPr="0070669D">
                              <w:rPr>
                                <w:sz w:val="20"/>
                                <w:szCs w:val="20"/>
                              </w:rPr>
                              <w:fldChar w:fldCharType="separate"/>
                            </w:r>
                            <w:r w:rsidR="00BF6220" w:rsidRPr="00BF6220">
                              <w:rPr>
                                <w:noProof/>
                                <w:sz w:val="20"/>
                                <w:szCs w:val="20"/>
                                <w:lang w:val="es-ES"/>
                              </w:rPr>
                              <w:t>10</w:t>
                            </w:r>
                            <w:r w:rsidRPr="0070669D">
                              <w:rPr>
                                <w:sz w:val="20"/>
                                <w:szCs w:val="20"/>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7122B" id="Grupo 1" o:spid="_x0000_s1026" style="position:absolute;left:0;text-align:left;margin-left:-1548.3pt;margin-top:-2739.85pt;width:36pt;height:27.4pt;z-index:251665408;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gU5wIAALIKAAAOAAAAZHJzL2Uyb0RvYy54bWzsVttu2zAMfR+wfxD03joXJ02MOkXRSzBg&#10;l2LdPkCRZVuYLWmSEqf7+lGU03pdnzqsGLD6wZBMiiLPOaJ8erZvG7IT1kmtcjo+HlEiFNeFVFVO&#10;v365PlpQ4jxTBWu0Ejm9E46erd6+Oe1MJia61k0hLIEgymWdyWntvcmSxPFatMwdayMUGEttW+Zh&#10;aquksKyD6G2TTEajedJpWxiruXAOvl5GI11h/LIU3H8qSyc8aXIKuXl8W3xvwjtZnbKssszUkvdp&#10;sGdk0TKpYNP7UJfMM7K18rdQreRWO136Y67bRJel5AJrgGrGo0fVrK3eGqylyrrK3MME0D7C6dlh&#10;+cfdjSWyAO4oUawFitZ2azQZB2g6U2Xgsbbm1tzYWB8M32v+zYE5eWwP8yo6k033QRcQjm29Rmj2&#10;pW1DCCia7JGBu3sGxN4TDh/T2QmwSgkH0zQ9WS56hngNNIZVY0AppQTM4zSdp5E/Xl/162F1XDxL&#10;F8GWsCxui6n2qYW6QG3uAVD3Z4De1swI5MkFuHpAJwdAP4MKmaoaQSA7RBXdDpC6iCdR+qIGN3Fu&#10;re5qwQrIClmA3AcLwsQBG08DTKwGjR/NThbzEew2wBuQWwI4iNz0BNFh2QH3ABeCHgAc4sYyY51f&#10;C92SMMiphWIwLNu9dz66HlzCbk43sriWTYMTW20uGkt2DI7fNT599F/cGkW6nC5nkxlGVjqsh9As&#10;a6WH9tDINqeLUXjCcpYFdK5UgWPPZBPHQHajUJURocjzRhd3gBbiAvVDr4Iqam1/UNLBuc+p+75l&#10;VlDSvFOA+BJ0BW4eJyhHSuzQshlamOIQKqeekji88LG5bI2VVQ07jfuSzuEYlBIBCwzGrPpkQYov&#10;pEk4OvGQDzTZn/SBxIDFv6DJdDmdz2fTV00e2H/VJF488yc0OXmpPpnGrhKaSn8v/a990u83e2io&#10;D83p35cnXurwY4T3fP8TF/68hnNssQ+/mqufAAAA//8DAFBLAwQUAAYACAAAACEAGQxX/ecAAAAT&#10;AQAADwAAAGRycy9kb3ducmV2LnhtbEyPQU+DQBCF7yb+h82YeGsXKKWCLE3TqKemia2J8bZlp0DK&#10;7hJ2C/TfO3rR28x7L2++ydeTbtmAvWusERDOA2BoSqsaUwn4OL7OnoA5L42SrTUo4IYO1sX9XS4z&#10;ZUfzjsPBV4xKjMukgNr7LuPclTVq6ea2Q0Pe2fZaelr7iqtejlSuWx4FQcK1bAxdqGWH2xrLy+Gq&#10;BbyNctwswpdhdzlvb1/H5f5zF6IQjw/T5hmYx8n/heEHn9ChIKaTvRrlWCtgtgjSJKEwjct4la6A&#10;UYrUKCb19KtGcQq8yPn/X4pvAAAA//8DAFBLAQItABQABgAIAAAAIQC2gziS/gAAAOEBAAATAAAA&#10;AAAAAAAAAAAAAAAAAABbQ29udGVudF9UeXBlc10ueG1sUEsBAi0AFAAGAAgAAAAhADj9If/WAAAA&#10;lAEAAAsAAAAAAAAAAAAAAAAALwEAAF9yZWxzLy5yZWxzUEsBAi0AFAAGAAgAAAAhAPIUqBTnAgAA&#10;sgoAAA4AAAAAAAAAAAAAAAAALgIAAGRycy9lMm9Eb2MueG1sUEsBAi0AFAAGAAgAAAAhABkMV/3n&#10;AAAAEwEAAA8AAAAAAAAAAAAAAAAAQQUAAGRycy9kb3ducmV2LnhtbFBLBQYAAAAABAAEAPMAAABV&#10;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adwwAAANoAAAAPAAAAZHJzL2Rvd25yZXYueG1sRI9Ba8JA&#10;FITvBf/D8oTe6q4pFYlughYshfZSFc/P7DOJZt/G7Krx33cLBY/DzHzDzPPeNuJKna8daxiPFAji&#10;wpmaSw3bzeplCsIHZIONY9JwJw95NniaY2rcjX/oug6liBD2KWqoQmhTKX1RkUU/ci1x9A6usxii&#10;7EppOrxFuG1kotREWqw5LlTY0ntFxWl9sRrUcfL1Jj92y/tll5zxez9+PauV1s/DfjEDEagPj/B/&#10;+9NoSODvSrwBMvsFAAD//wMAUEsBAi0AFAAGAAgAAAAhANvh9svuAAAAhQEAABMAAAAAAAAAAAAA&#10;AAAAAAAAAFtDb250ZW50X1R5cGVzXS54bWxQSwECLQAUAAYACAAAACEAWvQsW78AAAAVAQAACwAA&#10;AAAAAAAAAAAAAAAfAQAAX3JlbHMvLnJlbHNQSwECLQAUAAYACAAAACEATg62ncMAAADaAAAADwAA&#10;AAAAAAAAAAAAAAAHAgAAZHJzL2Rvd25yZXYueG1sUEsFBgAAAAADAAMAtwAAAPcCAAAAAA==&#10;" stroked="f"/>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gV5xQAAANoAAAAPAAAAZHJzL2Rvd25yZXYueG1sRI9Ba8JA&#10;FITvQv/D8gpeRDeKqKTZSBGE0os0tejxNfuahO6+DdmNpv313YLgcZiZb5hsO1gjLtT5xrGC+SwB&#10;QVw63XCl4Pi+n25A+ICs0TgmBT/kYZs/jDJMtbvyG12KUIkIYZ+igjqENpXSlzVZ9DPXEkfvy3UW&#10;Q5RdJXWH1wi3Ri6SZCUtNhwXamxpV1P5XfRWwfnjuHbr177/nRz2Ox5OxhSfc6XGj8PzE4hAQ7iH&#10;b+0XrWAJ/1fiDZD5HwAAAP//AwBQSwECLQAUAAYACAAAACEA2+H2y+4AAACFAQAAEwAAAAAAAAAA&#10;AAAAAAAAAAAAW0NvbnRlbnRfVHlwZXNdLnhtbFBLAQItABQABgAIAAAAIQBa9CxbvwAAABUBAAAL&#10;AAAAAAAAAAAAAAAAAB8BAABfcmVscy8ucmVsc1BLAQItABQABgAIAAAAIQDBGgV5xQAAANoAAAAP&#10;AAAAAAAAAAAAAAAAAAcCAABkcnMvZG93bnJldi54bWxQSwUGAAAAAAMAAwC3AAAA+QIAAAAA&#10;" stroked="f"/>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OFwAAAANoAAAAPAAAAZHJzL2Rvd25yZXYueG1sRI9Pa8JA&#10;FMTvBb/D8oTe6iYVrEZXkaLQo/8u3h7ZZxLNvg3Zp0m/fVcQehxm5jfMYtW7Wj2oDZVnA+koAUWc&#10;e1txYeB03H5MQQVBtlh7JgO/FGC1HLwtMLO+4z09DlKoCOGQoYFSpMm0DnlJDsPIN8TRu/jWoUTZ&#10;Ftq22EW4q/Vnkky0w4rjQokNfZeU3w53Z2C3+5rheM+hk/58xTQVW2xmxrwP+/UclFAv/+FX+8ca&#10;mMDzSrwBevkHAAD//wMAUEsBAi0AFAAGAAgAAAAhANvh9svuAAAAhQEAABMAAAAAAAAAAAAAAAAA&#10;AAAAAFtDb250ZW50X1R5cGVzXS54bWxQSwECLQAUAAYACAAAACEAWvQsW78AAAAVAQAACwAAAAAA&#10;AAAAAAAAAAAfAQAAX3JlbHMvLnJlbHNQSwECLQAUAAYACAAAACEA4uZDhcAAAADaAAAADwAAAAAA&#10;AAAAAAAAAAAHAgAAZHJzL2Rvd25yZXYueG1sUEsFBgAAAAADAAMAtwAAAPQCAAAAAA==&#10;" stroked="f">
                <v:textbox>
                  <w:txbxContent>
                    <w:p w14:paraId="5AECD819" w14:textId="108B64B8" w:rsidR="00AE53F8" w:rsidRPr="0070669D" w:rsidRDefault="00AE53F8" w:rsidP="00D35093">
                      <w:pPr>
                        <w:pStyle w:val="Piedepgina"/>
                        <w:jc w:val="center"/>
                        <w:rPr>
                          <w:sz w:val="20"/>
                          <w:szCs w:val="20"/>
                        </w:rPr>
                      </w:pPr>
                      <w:r w:rsidRPr="0070669D">
                        <w:rPr>
                          <w:sz w:val="20"/>
                          <w:szCs w:val="20"/>
                        </w:rPr>
                        <w:fldChar w:fldCharType="begin"/>
                      </w:r>
                      <w:r w:rsidRPr="0070669D">
                        <w:rPr>
                          <w:sz w:val="20"/>
                          <w:szCs w:val="20"/>
                        </w:rPr>
                        <w:instrText>PAGE    \* MERGEFORMAT</w:instrText>
                      </w:r>
                      <w:r w:rsidRPr="0070669D">
                        <w:rPr>
                          <w:sz w:val="20"/>
                          <w:szCs w:val="20"/>
                        </w:rPr>
                        <w:fldChar w:fldCharType="separate"/>
                      </w:r>
                      <w:r w:rsidR="00BF6220" w:rsidRPr="00BF6220">
                        <w:rPr>
                          <w:noProof/>
                          <w:sz w:val="20"/>
                          <w:szCs w:val="20"/>
                          <w:lang w:val="es-ES"/>
                        </w:rPr>
                        <w:t>10</w:t>
                      </w:r>
                      <w:r w:rsidRPr="0070669D">
                        <w:rPr>
                          <w:sz w:val="20"/>
                          <w:szCs w:val="20"/>
                        </w:rPr>
                        <w:fldChar w:fldCharType="end"/>
                      </w:r>
                    </w:p>
                  </w:txbxContent>
                </v:textbox>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748"/>
    <w:multiLevelType w:val="multilevel"/>
    <w:tmpl w:val="CB40E26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975BEE"/>
    <w:multiLevelType w:val="hybridMultilevel"/>
    <w:tmpl w:val="06BE206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204F43"/>
    <w:multiLevelType w:val="hybridMultilevel"/>
    <w:tmpl w:val="A2D41E5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9246B0E"/>
    <w:multiLevelType w:val="multilevel"/>
    <w:tmpl w:val="24BA3C10"/>
    <w:lvl w:ilvl="0">
      <w:start w:val="8"/>
      <w:numFmt w:val="decimal"/>
      <w:lvlText w:val="%1."/>
      <w:lvlJc w:val="left"/>
      <w:pPr>
        <w:ind w:left="360" w:hanging="360"/>
      </w:pPr>
      <w:rPr>
        <w:rFonts w:hint="default"/>
      </w:rPr>
    </w:lvl>
    <w:lvl w:ilvl="1">
      <w:start w:val="1"/>
      <w:numFmt w:val="decimal"/>
      <w:lvlText w:val="%1.%2."/>
      <w:lvlJc w:val="left"/>
      <w:pPr>
        <w:ind w:left="1080" w:hanging="360"/>
      </w:pPr>
      <w:rPr>
        <w:rFonts w:ascii="Century Gothic" w:hAnsi="Century Gothic"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9FC3DC1"/>
    <w:multiLevelType w:val="multilevel"/>
    <w:tmpl w:val="89306A38"/>
    <w:lvl w:ilvl="0">
      <w:start w:val="4"/>
      <w:numFmt w:val="decimal"/>
      <w:lvlText w:val="%1."/>
      <w:lvlJc w:val="left"/>
      <w:pPr>
        <w:ind w:left="360" w:hanging="360"/>
      </w:pPr>
      <w:rPr>
        <w:rFonts w:hint="default"/>
      </w:rPr>
    </w:lvl>
    <w:lvl w:ilvl="1">
      <w:start w:val="7"/>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1D0294"/>
    <w:multiLevelType w:val="multilevel"/>
    <w:tmpl w:val="1D5CCA0E"/>
    <w:lvl w:ilvl="0">
      <w:start w:val="1"/>
      <w:numFmt w:val="bullet"/>
      <w:lvlText w:val="-"/>
      <w:lvlJc w:val="left"/>
      <w:pPr>
        <w:ind w:left="1561" w:hanging="360"/>
      </w:pPr>
      <w:rPr>
        <w:rFonts w:ascii="Arial" w:eastAsia="Arial" w:hAnsi="Arial" w:cs="Arial"/>
      </w:rPr>
    </w:lvl>
    <w:lvl w:ilvl="1">
      <w:start w:val="1"/>
      <w:numFmt w:val="bullet"/>
      <w:lvlText w:val="o"/>
      <w:lvlJc w:val="left"/>
      <w:pPr>
        <w:ind w:left="2281" w:hanging="360"/>
      </w:pPr>
      <w:rPr>
        <w:rFonts w:ascii="Courier New" w:eastAsia="Courier New" w:hAnsi="Courier New" w:cs="Courier New"/>
      </w:rPr>
    </w:lvl>
    <w:lvl w:ilvl="2">
      <w:start w:val="1"/>
      <w:numFmt w:val="bullet"/>
      <w:lvlText w:val="▪"/>
      <w:lvlJc w:val="left"/>
      <w:pPr>
        <w:ind w:left="3001" w:hanging="360"/>
      </w:pPr>
      <w:rPr>
        <w:rFonts w:ascii="Noto Sans Symbols" w:eastAsia="Noto Sans Symbols" w:hAnsi="Noto Sans Symbols" w:cs="Noto Sans Symbols"/>
      </w:rPr>
    </w:lvl>
    <w:lvl w:ilvl="3">
      <w:start w:val="1"/>
      <w:numFmt w:val="bullet"/>
      <w:lvlText w:val="●"/>
      <w:lvlJc w:val="left"/>
      <w:pPr>
        <w:ind w:left="3721" w:hanging="360"/>
      </w:pPr>
      <w:rPr>
        <w:rFonts w:ascii="Noto Sans Symbols" w:eastAsia="Noto Sans Symbols" w:hAnsi="Noto Sans Symbols" w:cs="Noto Sans Symbols"/>
      </w:rPr>
    </w:lvl>
    <w:lvl w:ilvl="4">
      <w:start w:val="1"/>
      <w:numFmt w:val="bullet"/>
      <w:lvlText w:val="o"/>
      <w:lvlJc w:val="left"/>
      <w:pPr>
        <w:ind w:left="4441" w:hanging="360"/>
      </w:pPr>
      <w:rPr>
        <w:rFonts w:ascii="Courier New" w:eastAsia="Courier New" w:hAnsi="Courier New" w:cs="Courier New"/>
      </w:rPr>
    </w:lvl>
    <w:lvl w:ilvl="5">
      <w:start w:val="1"/>
      <w:numFmt w:val="bullet"/>
      <w:lvlText w:val="▪"/>
      <w:lvlJc w:val="left"/>
      <w:pPr>
        <w:ind w:left="5161" w:hanging="360"/>
      </w:pPr>
      <w:rPr>
        <w:rFonts w:ascii="Noto Sans Symbols" w:eastAsia="Noto Sans Symbols" w:hAnsi="Noto Sans Symbols" w:cs="Noto Sans Symbols"/>
      </w:rPr>
    </w:lvl>
    <w:lvl w:ilvl="6">
      <w:start w:val="1"/>
      <w:numFmt w:val="bullet"/>
      <w:lvlText w:val="●"/>
      <w:lvlJc w:val="left"/>
      <w:pPr>
        <w:ind w:left="5881" w:hanging="360"/>
      </w:pPr>
      <w:rPr>
        <w:rFonts w:ascii="Noto Sans Symbols" w:eastAsia="Noto Sans Symbols" w:hAnsi="Noto Sans Symbols" w:cs="Noto Sans Symbols"/>
      </w:rPr>
    </w:lvl>
    <w:lvl w:ilvl="7">
      <w:start w:val="1"/>
      <w:numFmt w:val="bullet"/>
      <w:lvlText w:val="o"/>
      <w:lvlJc w:val="left"/>
      <w:pPr>
        <w:ind w:left="6601" w:hanging="360"/>
      </w:pPr>
      <w:rPr>
        <w:rFonts w:ascii="Courier New" w:eastAsia="Courier New" w:hAnsi="Courier New" w:cs="Courier New"/>
      </w:rPr>
    </w:lvl>
    <w:lvl w:ilvl="8">
      <w:start w:val="1"/>
      <w:numFmt w:val="bullet"/>
      <w:lvlText w:val="▪"/>
      <w:lvlJc w:val="left"/>
      <w:pPr>
        <w:ind w:left="7321" w:hanging="360"/>
      </w:pPr>
      <w:rPr>
        <w:rFonts w:ascii="Noto Sans Symbols" w:eastAsia="Noto Sans Symbols" w:hAnsi="Noto Sans Symbols" w:cs="Noto Sans Symbols"/>
      </w:rPr>
    </w:lvl>
  </w:abstractNum>
  <w:abstractNum w:abstractNumId="6" w15:restartNumberingAfterBreak="0">
    <w:nsid w:val="0B8776EC"/>
    <w:multiLevelType w:val="multilevel"/>
    <w:tmpl w:val="25AEED70"/>
    <w:lvl w:ilvl="0">
      <w:start w:val="1"/>
      <w:numFmt w:val="upperRoman"/>
      <w:lvlText w:val="%1."/>
      <w:lvlJc w:val="right"/>
      <w:pPr>
        <w:ind w:left="360" w:hanging="360"/>
      </w:pPr>
      <w:rPr>
        <w:rFonts w:ascii="Times New Roman" w:eastAsia="Times New Roman" w:hAnsi="Times New Roman" w:cs="Times New Roman"/>
        <w:b/>
        <w:i w:val="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3177AE"/>
    <w:multiLevelType w:val="multilevel"/>
    <w:tmpl w:val="4990A3F6"/>
    <w:lvl w:ilvl="0">
      <w:start w:val="4"/>
      <w:numFmt w:val="decimal"/>
      <w:lvlText w:val="%1."/>
      <w:lvlJc w:val="left"/>
      <w:pPr>
        <w:ind w:left="644" w:hanging="359"/>
      </w:pPr>
      <w:rPr>
        <w:rFonts w:ascii="Century Gothic" w:eastAsia="Century Gothic" w:hAnsi="Century Gothic" w:cs="Century Gothic"/>
        <w:b/>
      </w:rPr>
    </w:lvl>
    <w:lvl w:ilvl="1">
      <w:start w:val="2"/>
      <w:numFmt w:val="decimal"/>
      <w:lvlText w:val="%1.%2"/>
      <w:lvlJc w:val="left"/>
      <w:pPr>
        <w:ind w:left="720" w:hanging="360"/>
      </w:pPr>
      <w:rPr>
        <w:rFonts w:ascii="Century Gothic" w:eastAsia="Century Gothic" w:hAnsi="Century Gothic" w:cs="Century Gothic"/>
        <w:b/>
        <w:color w:val="0000CC"/>
      </w:rPr>
    </w:lvl>
    <w:lvl w:ilvl="2">
      <w:start w:val="1"/>
      <w:numFmt w:val="decimal"/>
      <w:lvlText w:val="%1.%2.%3"/>
      <w:lvlJc w:val="left"/>
      <w:pPr>
        <w:ind w:left="1080" w:hanging="720"/>
      </w:pPr>
      <w:rPr>
        <w:rFonts w:ascii="Century Gothic" w:eastAsia="Century Gothic" w:hAnsi="Century Gothic" w:cs="Century Gothic"/>
        <w:b/>
        <w:color w:val="0000CC"/>
      </w:rPr>
    </w:lvl>
    <w:lvl w:ilvl="3">
      <w:start w:val="1"/>
      <w:numFmt w:val="decimal"/>
      <w:lvlText w:val="%1.%2.%3.%4"/>
      <w:lvlJc w:val="left"/>
      <w:pPr>
        <w:ind w:left="1080" w:hanging="720"/>
      </w:pPr>
      <w:rPr>
        <w:rFonts w:ascii="Century Gothic" w:eastAsia="Century Gothic" w:hAnsi="Century Gothic" w:cs="Century Gothic"/>
        <w:b/>
        <w:color w:val="0000CC"/>
      </w:rPr>
    </w:lvl>
    <w:lvl w:ilvl="4">
      <w:start w:val="1"/>
      <w:numFmt w:val="decimal"/>
      <w:lvlText w:val="%1.%2.%3.%4.%5"/>
      <w:lvlJc w:val="left"/>
      <w:pPr>
        <w:ind w:left="1440" w:hanging="1080"/>
      </w:pPr>
      <w:rPr>
        <w:rFonts w:ascii="Century Gothic" w:eastAsia="Century Gothic" w:hAnsi="Century Gothic" w:cs="Century Gothic"/>
        <w:b/>
        <w:color w:val="0000CC"/>
      </w:rPr>
    </w:lvl>
    <w:lvl w:ilvl="5">
      <w:start w:val="1"/>
      <w:numFmt w:val="decimal"/>
      <w:lvlText w:val="%1.%2.%3.%4.%5.%6"/>
      <w:lvlJc w:val="left"/>
      <w:pPr>
        <w:ind w:left="1440" w:hanging="1080"/>
      </w:pPr>
      <w:rPr>
        <w:rFonts w:ascii="Century Gothic" w:eastAsia="Century Gothic" w:hAnsi="Century Gothic" w:cs="Century Gothic"/>
        <w:b/>
        <w:color w:val="0000CC"/>
      </w:rPr>
    </w:lvl>
    <w:lvl w:ilvl="6">
      <w:start w:val="1"/>
      <w:numFmt w:val="decimal"/>
      <w:lvlText w:val="%1.%2.%3.%4.%5.%6.%7"/>
      <w:lvlJc w:val="left"/>
      <w:pPr>
        <w:ind w:left="1800" w:hanging="1440"/>
      </w:pPr>
      <w:rPr>
        <w:rFonts w:ascii="Century Gothic" w:eastAsia="Century Gothic" w:hAnsi="Century Gothic" w:cs="Century Gothic"/>
        <w:b/>
        <w:color w:val="0000CC"/>
      </w:rPr>
    </w:lvl>
    <w:lvl w:ilvl="7">
      <w:start w:val="1"/>
      <w:numFmt w:val="decimal"/>
      <w:lvlText w:val="%1.%2.%3.%4.%5.%6.%7.%8"/>
      <w:lvlJc w:val="left"/>
      <w:pPr>
        <w:ind w:left="1800" w:hanging="1440"/>
      </w:pPr>
      <w:rPr>
        <w:rFonts w:ascii="Century Gothic" w:eastAsia="Century Gothic" w:hAnsi="Century Gothic" w:cs="Century Gothic"/>
        <w:b/>
        <w:color w:val="0000CC"/>
      </w:rPr>
    </w:lvl>
    <w:lvl w:ilvl="8">
      <w:start w:val="1"/>
      <w:numFmt w:val="decimal"/>
      <w:lvlText w:val="%1.%2.%3.%4.%5.%6.%7.%8.%9"/>
      <w:lvlJc w:val="left"/>
      <w:pPr>
        <w:ind w:left="1800" w:hanging="1440"/>
      </w:pPr>
      <w:rPr>
        <w:rFonts w:ascii="Century Gothic" w:eastAsia="Century Gothic" w:hAnsi="Century Gothic" w:cs="Century Gothic"/>
        <w:b/>
        <w:color w:val="0000CC"/>
      </w:rPr>
    </w:lvl>
  </w:abstractNum>
  <w:abstractNum w:abstractNumId="8" w15:restartNumberingAfterBreak="0">
    <w:nsid w:val="17DF705C"/>
    <w:multiLevelType w:val="hybridMultilevel"/>
    <w:tmpl w:val="CAAE1732"/>
    <w:lvl w:ilvl="0" w:tplc="EE40A0C2">
      <w:start w:val="1"/>
      <w:numFmt w:val="decimal"/>
      <w:lvlText w:val="%1."/>
      <w:lvlJc w:val="left"/>
      <w:pPr>
        <w:ind w:left="1068" w:hanging="360"/>
      </w:pPr>
      <w:rPr>
        <w:rFonts w:cstheme="minorHAnsi" w:hint="default"/>
        <w:b/>
        <w:color w:val="aut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186D4205"/>
    <w:multiLevelType w:val="hybridMultilevel"/>
    <w:tmpl w:val="E480BB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F17C8F"/>
    <w:multiLevelType w:val="hybridMultilevel"/>
    <w:tmpl w:val="0062206C"/>
    <w:lvl w:ilvl="0" w:tplc="ECC6275A">
      <w:start w:val="1"/>
      <w:numFmt w:val="decimal"/>
      <w:lvlText w:val="%1-"/>
      <w:lvlJc w:val="left"/>
      <w:pPr>
        <w:ind w:left="1428" w:hanging="360"/>
      </w:p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1" w15:restartNumberingAfterBreak="0">
    <w:nsid w:val="198F34F4"/>
    <w:multiLevelType w:val="multilevel"/>
    <w:tmpl w:val="6DEEC7FE"/>
    <w:lvl w:ilvl="0">
      <w:start w:val="1"/>
      <w:numFmt w:val="decimal"/>
      <w:lvlText w:val="%1."/>
      <w:lvlJc w:val="left"/>
      <w:pPr>
        <w:ind w:left="360" w:hanging="360"/>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1E9D231C"/>
    <w:multiLevelType w:val="hybridMultilevel"/>
    <w:tmpl w:val="631A5ABC"/>
    <w:lvl w:ilvl="0" w:tplc="35D81EBC">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3" w15:restartNumberingAfterBreak="0">
    <w:nsid w:val="2376170D"/>
    <w:multiLevelType w:val="multilevel"/>
    <w:tmpl w:val="1990193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4754D2B"/>
    <w:multiLevelType w:val="multilevel"/>
    <w:tmpl w:val="5800943A"/>
    <w:lvl w:ilvl="0">
      <w:start w:val="11"/>
      <w:numFmt w:val="decimal"/>
      <w:lvlText w:val="%1."/>
      <w:lvlJc w:val="left"/>
      <w:pPr>
        <w:ind w:left="500" w:hanging="5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035EFE"/>
    <w:multiLevelType w:val="hybridMultilevel"/>
    <w:tmpl w:val="9FF87824"/>
    <w:lvl w:ilvl="0" w:tplc="96D0491A">
      <w:start w:val="1"/>
      <w:numFmt w:val="lowerLetter"/>
      <w:lvlText w:val="%1."/>
      <w:lvlJc w:val="left"/>
      <w:pPr>
        <w:ind w:left="1080" w:hanging="360"/>
      </w:pPr>
      <w:rPr>
        <w:rFonts w:asciiTheme="minorHAnsi" w:eastAsiaTheme="minorHAnsi" w:hAnsiTheme="minorHAnsi" w:cstheme="minorBidi"/>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30BC623E"/>
    <w:multiLevelType w:val="hybridMultilevel"/>
    <w:tmpl w:val="57D63D90"/>
    <w:lvl w:ilvl="0" w:tplc="F446A31E">
      <w:start w:val="9"/>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7" w15:restartNumberingAfterBreak="0">
    <w:nsid w:val="3C81561E"/>
    <w:multiLevelType w:val="multilevel"/>
    <w:tmpl w:val="F8F43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623EAE"/>
    <w:multiLevelType w:val="multilevel"/>
    <w:tmpl w:val="D0028626"/>
    <w:lvl w:ilvl="0">
      <w:start w:val="1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F7450B"/>
    <w:multiLevelType w:val="multilevel"/>
    <w:tmpl w:val="059A3AF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699319A"/>
    <w:multiLevelType w:val="hybridMultilevel"/>
    <w:tmpl w:val="EE14372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FE540FC"/>
    <w:multiLevelType w:val="multilevel"/>
    <w:tmpl w:val="AE129F38"/>
    <w:lvl w:ilvl="0">
      <w:start w:val="11"/>
      <w:numFmt w:val="decimal"/>
      <w:lvlText w:val="%1."/>
      <w:lvlJc w:val="left"/>
      <w:pPr>
        <w:ind w:left="500" w:hanging="5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3CF786C"/>
    <w:multiLevelType w:val="hybridMultilevel"/>
    <w:tmpl w:val="82768BA8"/>
    <w:lvl w:ilvl="0" w:tplc="040A000F">
      <w:start w:val="8"/>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6C51C8C"/>
    <w:multiLevelType w:val="multilevel"/>
    <w:tmpl w:val="C6D6B66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BA80630"/>
    <w:multiLevelType w:val="hybridMultilevel"/>
    <w:tmpl w:val="5562F4FE"/>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F551975"/>
    <w:multiLevelType w:val="multilevel"/>
    <w:tmpl w:val="C2E20C1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3D69AF"/>
    <w:multiLevelType w:val="hybridMultilevel"/>
    <w:tmpl w:val="8BA605D8"/>
    <w:lvl w:ilvl="0" w:tplc="961643C0">
      <w:start w:val="7"/>
      <w:numFmt w:val="decimal"/>
      <w:lvlText w:val="%1."/>
      <w:lvlJc w:val="left"/>
      <w:pPr>
        <w:ind w:left="1425" w:hanging="360"/>
      </w:pPr>
      <w:rPr>
        <w:rFonts w:hint="default"/>
      </w:r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27" w15:restartNumberingAfterBreak="0">
    <w:nsid w:val="6A4106DF"/>
    <w:multiLevelType w:val="multilevel"/>
    <w:tmpl w:val="A1C0EA32"/>
    <w:lvl w:ilvl="0">
      <w:start w:val="4"/>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CCD4CBE"/>
    <w:multiLevelType w:val="multilevel"/>
    <w:tmpl w:val="AF4CAC00"/>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21863CB"/>
    <w:multiLevelType w:val="hybridMultilevel"/>
    <w:tmpl w:val="C6AE828C"/>
    <w:lvl w:ilvl="0" w:tplc="D75C6E18">
      <w:start w:val="1"/>
      <w:numFmt w:val="decimal"/>
      <w:lvlText w:val="%1."/>
      <w:lvlJc w:val="left"/>
      <w:pPr>
        <w:tabs>
          <w:tab w:val="num" w:pos="284"/>
        </w:tabs>
        <w:ind w:left="284" w:hanging="284"/>
      </w:pPr>
      <w:rPr>
        <w:rFonts w:ascii="Arial Narrow" w:hAnsi="Arial Narrow" w:cs="Arial" w:hint="default"/>
        <w:b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BB93230"/>
    <w:multiLevelType w:val="multilevel"/>
    <w:tmpl w:val="1CF69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CB03120"/>
    <w:multiLevelType w:val="multilevel"/>
    <w:tmpl w:val="CE3682A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0"/>
  </w:num>
  <w:num w:numId="2">
    <w:abstractNumId w:val="15"/>
  </w:num>
  <w:num w:numId="3">
    <w:abstractNumId w:val="19"/>
  </w:num>
  <w:num w:numId="4">
    <w:abstractNumId w:val="31"/>
  </w:num>
  <w:num w:numId="5">
    <w:abstractNumId w:val="3"/>
  </w:num>
  <w:num w:numId="6">
    <w:abstractNumId w:val="7"/>
  </w:num>
  <w:num w:numId="7">
    <w:abstractNumId w:val="17"/>
  </w:num>
  <w:num w:numId="8">
    <w:abstractNumId w:val="11"/>
  </w:num>
  <w:num w:numId="9">
    <w:abstractNumId w:val="28"/>
  </w:num>
  <w:num w:numId="10">
    <w:abstractNumId w:val="25"/>
  </w:num>
  <w:num w:numId="11">
    <w:abstractNumId w:val="13"/>
  </w:num>
  <w:num w:numId="12">
    <w:abstractNumId w:val="2"/>
  </w:num>
  <w:num w:numId="13">
    <w:abstractNumId w:val="12"/>
  </w:num>
  <w:num w:numId="14">
    <w:abstractNumId w:val="26"/>
  </w:num>
  <w:num w:numId="15">
    <w:abstractNumId w:val="2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8"/>
  </w:num>
  <w:num w:numId="19">
    <w:abstractNumId w:val="14"/>
  </w:num>
  <w:num w:numId="20">
    <w:abstractNumId w:val="29"/>
  </w:num>
  <w:num w:numId="21">
    <w:abstractNumId w:val="22"/>
  </w:num>
  <w:num w:numId="22">
    <w:abstractNumId w:val="16"/>
  </w:num>
  <w:num w:numId="23">
    <w:abstractNumId w:val="0"/>
  </w:num>
  <w:num w:numId="24">
    <w:abstractNumId w:val="27"/>
  </w:num>
  <w:num w:numId="25">
    <w:abstractNumId w:val="23"/>
  </w:num>
  <w:num w:numId="26">
    <w:abstractNumId w:val="4"/>
  </w:num>
  <w:num w:numId="27">
    <w:abstractNumId w:val="8"/>
  </w:num>
  <w:num w:numId="28">
    <w:abstractNumId w:val="30"/>
  </w:num>
  <w:num w:numId="29">
    <w:abstractNumId w:val="5"/>
  </w:num>
  <w:num w:numId="30">
    <w:abstractNumId w:val="6"/>
  </w:num>
  <w:num w:numId="31">
    <w:abstractNumId w:val="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796"/>
    <w:rsid w:val="00001107"/>
    <w:rsid w:val="0000167E"/>
    <w:rsid w:val="00001C9F"/>
    <w:rsid w:val="00007182"/>
    <w:rsid w:val="00017107"/>
    <w:rsid w:val="00021355"/>
    <w:rsid w:val="00026925"/>
    <w:rsid w:val="000305A2"/>
    <w:rsid w:val="000316FF"/>
    <w:rsid w:val="00034317"/>
    <w:rsid w:val="00034F4F"/>
    <w:rsid w:val="000351AE"/>
    <w:rsid w:val="00035CEF"/>
    <w:rsid w:val="000376CD"/>
    <w:rsid w:val="000421B4"/>
    <w:rsid w:val="000430FA"/>
    <w:rsid w:val="0005041B"/>
    <w:rsid w:val="00051240"/>
    <w:rsid w:val="00052EF9"/>
    <w:rsid w:val="0006350C"/>
    <w:rsid w:val="0006432E"/>
    <w:rsid w:val="0006526D"/>
    <w:rsid w:val="00065B07"/>
    <w:rsid w:val="00067399"/>
    <w:rsid w:val="00075A4E"/>
    <w:rsid w:val="0007649C"/>
    <w:rsid w:val="00077220"/>
    <w:rsid w:val="0008690A"/>
    <w:rsid w:val="000A0B50"/>
    <w:rsid w:val="000A3832"/>
    <w:rsid w:val="000A6146"/>
    <w:rsid w:val="000A66E8"/>
    <w:rsid w:val="000B1C12"/>
    <w:rsid w:val="000B1FA1"/>
    <w:rsid w:val="000B2A55"/>
    <w:rsid w:val="000C0E20"/>
    <w:rsid w:val="000C770E"/>
    <w:rsid w:val="000E4B4C"/>
    <w:rsid w:val="000E5236"/>
    <w:rsid w:val="000E59F0"/>
    <w:rsid w:val="000E61BD"/>
    <w:rsid w:val="000F3E5A"/>
    <w:rsid w:val="000F4966"/>
    <w:rsid w:val="00102B9A"/>
    <w:rsid w:val="00103953"/>
    <w:rsid w:val="00104B99"/>
    <w:rsid w:val="0010777B"/>
    <w:rsid w:val="00127517"/>
    <w:rsid w:val="00130733"/>
    <w:rsid w:val="00134262"/>
    <w:rsid w:val="00145507"/>
    <w:rsid w:val="00151E35"/>
    <w:rsid w:val="00152472"/>
    <w:rsid w:val="00165CF6"/>
    <w:rsid w:val="00166670"/>
    <w:rsid w:val="00172893"/>
    <w:rsid w:val="0017654C"/>
    <w:rsid w:val="0018008A"/>
    <w:rsid w:val="00184DB5"/>
    <w:rsid w:val="001860A8"/>
    <w:rsid w:val="001873B9"/>
    <w:rsid w:val="001951D7"/>
    <w:rsid w:val="00197BB2"/>
    <w:rsid w:val="001A1699"/>
    <w:rsid w:val="001A2CD0"/>
    <w:rsid w:val="001B2545"/>
    <w:rsid w:val="001B6E7D"/>
    <w:rsid w:val="001C506E"/>
    <w:rsid w:val="001D0758"/>
    <w:rsid w:val="001D18B7"/>
    <w:rsid w:val="001D3ECB"/>
    <w:rsid w:val="001D5130"/>
    <w:rsid w:val="001E0A1D"/>
    <w:rsid w:val="001E7D79"/>
    <w:rsid w:val="001F1D15"/>
    <w:rsid w:val="001F398D"/>
    <w:rsid w:val="001F4367"/>
    <w:rsid w:val="001F50DC"/>
    <w:rsid w:val="001F7770"/>
    <w:rsid w:val="002009F9"/>
    <w:rsid w:val="002025DB"/>
    <w:rsid w:val="00206472"/>
    <w:rsid w:val="00211A48"/>
    <w:rsid w:val="00223AEE"/>
    <w:rsid w:val="00225B42"/>
    <w:rsid w:val="00237110"/>
    <w:rsid w:val="002376FD"/>
    <w:rsid w:val="00241D25"/>
    <w:rsid w:val="002472BF"/>
    <w:rsid w:val="00247C96"/>
    <w:rsid w:val="00253B82"/>
    <w:rsid w:val="002600EA"/>
    <w:rsid w:val="00263D24"/>
    <w:rsid w:val="00270906"/>
    <w:rsid w:val="00271D29"/>
    <w:rsid w:val="0027614B"/>
    <w:rsid w:val="0027789C"/>
    <w:rsid w:val="002830BF"/>
    <w:rsid w:val="002855E8"/>
    <w:rsid w:val="00286A0F"/>
    <w:rsid w:val="00291224"/>
    <w:rsid w:val="00291ADF"/>
    <w:rsid w:val="00292C62"/>
    <w:rsid w:val="002A1C2F"/>
    <w:rsid w:val="002A2592"/>
    <w:rsid w:val="002A3784"/>
    <w:rsid w:val="002A62E3"/>
    <w:rsid w:val="002A7EA0"/>
    <w:rsid w:val="002B1818"/>
    <w:rsid w:val="002B44C7"/>
    <w:rsid w:val="002B6707"/>
    <w:rsid w:val="002B786A"/>
    <w:rsid w:val="002C11C6"/>
    <w:rsid w:val="002C5BF4"/>
    <w:rsid w:val="002D3D0E"/>
    <w:rsid w:val="002D5387"/>
    <w:rsid w:val="002D7D65"/>
    <w:rsid w:val="002E0B06"/>
    <w:rsid w:val="002E2F24"/>
    <w:rsid w:val="002E6D49"/>
    <w:rsid w:val="002E7405"/>
    <w:rsid w:val="002E7616"/>
    <w:rsid w:val="002F5288"/>
    <w:rsid w:val="00300BF5"/>
    <w:rsid w:val="003033CB"/>
    <w:rsid w:val="003100B2"/>
    <w:rsid w:val="0031505A"/>
    <w:rsid w:val="00320C04"/>
    <w:rsid w:val="0032527A"/>
    <w:rsid w:val="00330C4E"/>
    <w:rsid w:val="00331911"/>
    <w:rsid w:val="00334C0F"/>
    <w:rsid w:val="00337006"/>
    <w:rsid w:val="00341DA1"/>
    <w:rsid w:val="00344B85"/>
    <w:rsid w:val="00345B28"/>
    <w:rsid w:val="00356A20"/>
    <w:rsid w:val="0037347D"/>
    <w:rsid w:val="003735CF"/>
    <w:rsid w:val="003866FD"/>
    <w:rsid w:val="003A4CC9"/>
    <w:rsid w:val="003A7953"/>
    <w:rsid w:val="003B1C44"/>
    <w:rsid w:val="003B46D3"/>
    <w:rsid w:val="003C049D"/>
    <w:rsid w:val="003C4972"/>
    <w:rsid w:val="003C66A3"/>
    <w:rsid w:val="003D1F38"/>
    <w:rsid w:val="003D1F51"/>
    <w:rsid w:val="003E5DDA"/>
    <w:rsid w:val="003E6829"/>
    <w:rsid w:val="003F427C"/>
    <w:rsid w:val="003F5207"/>
    <w:rsid w:val="00402211"/>
    <w:rsid w:val="00404136"/>
    <w:rsid w:val="00404C80"/>
    <w:rsid w:val="00406DBD"/>
    <w:rsid w:val="004072B9"/>
    <w:rsid w:val="004116A6"/>
    <w:rsid w:val="00414E63"/>
    <w:rsid w:val="0041584A"/>
    <w:rsid w:val="00416F15"/>
    <w:rsid w:val="00421E16"/>
    <w:rsid w:val="00422748"/>
    <w:rsid w:val="00434153"/>
    <w:rsid w:val="00446B2D"/>
    <w:rsid w:val="00460BF0"/>
    <w:rsid w:val="0046307B"/>
    <w:rsid w:val="00465BBF"/>
    <w:rsid w:val="004668A9"/>
    <w:rsid w:val="00487886"/>
    <w:rsid w:val="004939C6"/>
    <w:rsid w:val="00494249"/>
    <w:rsid w:val="00494ECA"/>
    <w:rsid w:val="004A163E"/>
    <w:rsid w:val="004A6B46"/>
    <w:rsid w:val="004A6B5E"/>
    <w:rsid w:val="004B1E5E"/>
    <w:rsid w:val="004B4075"/>
    <w:rsid w:val="004C1321"/>
    <w:rsid w:val="004D45DD"/>
    <w:rsid w:val="004D6122"/>
    <w:rsid w:val="004E2179"/>
    <w:rsid w:val="004E46A4"/>
    <w:rsid w:val="004F3F4F"/>
    <w:rsid w:val="004F47AB"/>
    <w:rsid w:val="0050008E"/>
    <w:rsid w:val="00500C03"/>
    <w:rsid w:val="00507131"/>
    <w:rsid w:val="00513A0E"/>
    <w:rsid w:val="00523429"/>
    <w:rsid w:val="00531A3E"/>
    <w:rsid w:val="005425B2"/>
    <w:rsid w:val="00543897"/>
    <w:rsid w:val="00561332"/>
    <w:rsid w:val="00562638"/>
    <w:rsid w:val="00564615"/>
    <w:rsid w:val="00575508"/>
    <w:rsid w:val="00584D4B"/>
    <w:rsid w:val="00585E38"/>
    <w:rsid w:val="00586972"/>
    <w:rsid w:val="00595D87"/>
    <w:rsid w:val="005979AD"/>
    <w:rsid w:val="005A0095"/>
    <w:rsid w:val="005A225A"/>
    <w:rsid w:val="005A4257"/>
    <w:rsid w:val="005A67BB"/>
    <w:rsid w:val="005B1943"/>
    <w:rsid w:val="005B1F54"/>
    <w:rsid w:val="005C1268"/>
    <w:rsid w:val="005C522D"/>
    <w:rsid w:val="005D4490"/>
    <w:rsid w:val="005E2BF8"/>
    <w:rsid w:val="005E40D1"/>
    <w:rsid w:val="005E67F5"/>
    <w:rsid w:val="00600DB1"/>
    <w:rsid w:val="00601029"/>
    <w:rsid w:val="0060179A"/>
    <w:rsid w:val="00602CA3"/>
    <w:rsid w:val="00605D88"/>
    <w:rsid w:val="00607B80"/>
    <w:rsid w:val="00614C28"/>
    <w:rsid w:val="006202B7"/>
    <w:rsid w:val="00637195"/>
    <w:rsid w:val="0064590E"/>
    <w:rsid w:val="00645DDA"/>
    <w:rsid w:val="00655535"/>
    <w:rsid w:val="00657041"/>
    <w:rsid w:val="0066039A"/>
    <w:rsid w:val="00664DB3"/>
    <w:rsid w:val="00685FC2"/>
    <w:rsid w:val="00697407"/>
    <w:rsid w:val="006B62F4"/>
    <w:rsid w:val="006B6B60"/>
    <w:rsid w:val="006B789E"/>
    <w:rsid w:val="006C1F7F"/>
    <w:rsid w:val="006D37D9"/>
    <w:rsid w:val="006D4060"/>
    <w:rsid w:val="006E1F5D"/>
    <w:rsid w:val="006E2377"/>
    <w:rsid w:val="006E3A0A"/>
    <w:rsid w:val="006E3D56"/>
    <w:rsid w:val="006F4F44"/>
    <w:rsid w:val="0070105C"/>
    <w:rsid w:val="00701110"/>
    <w:rsid w:val="00704167"/>
    <w:rsid w:val="00704714"/>
    <w:rsid w:val="00707368"/>
    <w:rsid w:val="007157E9"/>
    <w:rsid w:val="00730B7E"/>
    <w:rsid w:val="00730D69"/>
    <w:rsid w:val="00730F14"/>
    <w:rsid w:val="00732F53"/>
    <w:rsid w:val="007344C9"/>
    <w:rsid w:val="00741717"/>
    <w:rsid w:val="00742632"/>
    <w:rsid w:val="00757B86"/>
    <w:rsid w:val="00772F43"/>
    <w:rsid w:val="0077443C"/>
    <w:rsid w:val="00774F4D"/>
    <w:rsid w:val="00775F64"/>
    <w:rsid w:val="007778C4"/>
    <w:rsid w:val="007873BD"/>
    <w:rsid w:val="00797B2B"/>
    <w:rsid w:val="007A1FB7"/>
    <w:rsid w:val="007A2EA2"/>
    <w:rsid w:val="007A3463"/>
    <w:rsid w:val="007B33D2"/>
    <w:rsid w:val="007C0924"/>
    <w:rsid w:val="007C4A8E"/>
    <w:rsid w:val="007C7FAA"/>
    <w:rsid w:val="007D0648"/>
    <w:rsid w:val="007D3E20"/>
    <w:rsid w:val="007E02DE"/>
    <w:rsid w:val="007E059A"/>
    <w:rsid w:val="007E1E5D"/>
    <w:rsid w:val="007E7007"/>
    <w:rsid w:val="007F2B6C"/>
    <w:rsid w:val="008121A8"/>
    <w:rsid w:val="0081341C"/>
    <w:rsid w:val="0081665F"/>
    <w:rsid w:val="00816C7D"/>
    <w:rsid w:val="008226B0"/>
    <w:rsid w:val="00823940"/>
    <w:rsid w:val="00823DDD"/>
    <w:rsid w:val="0082442E"/>
    <w:rsid w:val="00824C7C"/>
    <w:rsid w:val="00832643"/>
    <w:rsid w:val="00841334"/>
    <w:rsid w:val="008422AE"/>
    <w:rsid w:val="008442CB"/>
    <w:rsid w:val="00844799"/>
    <w:rsid w:val="008541CA"/>
    <w:rsid w:val="008603C2"/>
    <w:rsid w:val="008643B0"/>
    <w:rsid w:val="00871387"/>
    <w:rsid w:val="00873747"/>
    <w:rsid w:val="008739B7"/>
    <w:rsid w:val="008820CC"/>
    <w:rsid w:val="00882909"/>
    <w:rsid w:val="00890005"/>
    <w:rsid w:val="0089070A"/>
    <w:rsid w:val="0089261F"/>
    <w:rsid w:val="00894123"/>
    <w:rsid w:val="00894730"/>
    <w:rsid w:val="00894D48"/>
    <w:rsid w:val="008A13AB"/>
    <w:rsid w:val="008A76C2"/>
    <w:rsid w:val="008B10A7"/>
    <w:rsid w:val="008B144E"/>
    <w:rsid w:val="008B161D"/>
    <w:rsid w:val="008B31E9"/>
    <w:rsid w:val="008B3543"/>
    <w:rsid w:val="008D3DF7"/>
    <w:rsid w:val="008D4518"/>
    <w:rsid w:val="008D68BF"/>
    <w:rsid w:val="008E12C2"/>
    <w:rsid w:val="008E435E"/>
    <w:rsid w:val="008E44D6"/>
    <w:rsid w:val="008F2086"/>
    <w:rsid w:val="008F34F9"/>
    <w:rsid w:val="008F54B7"/>
    <w:rsid w:val="0090017E"/>
    <w:rsid w:val="0090494F"/>
    <w:rsid w:val="009073F9"/>
    <w:rsid w:val="0091049D"/>
    <w:rsid w:val="00912672"/>
    <w:rsid w:val="009165A2"/>
    <w:rsid w:val="00916FB9"/>
    <w:rsid w:val="009172F0"/>
    <w:rsid w:val="00921B93"/>
    <w:rsid w:val="0093205C"/>
    <w:rsid w:val="009333AF"/>
    <w:rsid w:val="009349EF"/>
    <w:rsid w:val="00935844"/>
    <w:rsid w:val="00937E03"/>
    <w:rsid w:val="0094296C"/>
    <w:rsid w:val="00943DC1"/>
    <w:rsid w:val="00950BBB"/>
    <w:rsid w:val="009515A0"/>
    <w:rsid w:val="00951930"/>
    <w:rsid w:val="00957ECA"/>
    <w:rsid w:val="00963C9C"/>
    <w:rsid w:val="0096415D"/>
    <w:rsid w:val="00971147"/>
    <w:rsid w:val="009817A6"/>
    <w:rsid w:val="00982948"/>
    <w:rsid w:val="009832BF"/>
    <w:rsid w:val="009855DF"/>
    <w:rsid w:val="00991863"/>
    <w:rsid w:val="009934B0"/>
    <w:rsid w:val="009A174C"/>
    <w:rsid w:val="009A42C6"/>
    <w:rsid w:val="009B2DC4"/>
    <w:rsid w:val="009B3C5F"/>
    <w:rsid w:val="009C3166"/>
    <w:rsid w:val="009D0F6E"/>
    <w:rsid w:val="009D257C"/>
    <w:rsid w:val="009D30FA"/>
    <w:rsid w:val="009D529A"/>
    <w:rsid w:val="009D5C7C"/>
    <w:rsid w:val="009D6C2F"/>
    <w:rsid w:val="009F26DB"/>
    <w:rsid w:val="009F7819"/>
    <w:rsid w:val="00A12E70"/>
    <w:rsid w:val="00A135F1"/>
    <w:rsid w:val="00A15834"/>
    <w:rsid w:val="00A17567"/>
    <w:rsid w:val="00A25E51"/>
    <w:rsid w:val="00A27CFC"/>
    <w:rsid w:val="00A325E9"/>
    <w:rsid w:val="00A347B9"/>
    <w:rsid w:val="00A3613F"/>
    <w:rsid w:val="00A3717D"/>
    <w:rsid w:val="00A42D47"/>
    <w:rsid w:val="00A463D3"/>
    <w:rsid w:val="00A46849"/>
    <w:rsid w:val="00A5253A"/>
    <w:rsid w:val="00A5357A"/>
    <w:rsid w:val="00A53766"/>
    <w:rsid w:val="00A55D75"/>
    <w:rsid w:val="00A61FE1"/>
    <w:rsid w:val="00A646AF"/>
    <w:rsid w:val="00A67BDB"/>
    <w:rsid w:val="00A70F5F"/>
    <w:rsid w:val="00A71F5B"/>
    <w:rsid w:val="00A72AD5"/>
    <w:rsid w:val="00A73647"/>
    <w:rsid w:val="00A80E8E"/>
    <w:rsid w:val="00A83988"/>
    <w:rsid w:val="00A84A38"/>
    <w:rsid w:val="00A84FEF"/>
    <w:rsid w:val="00A869E9"/>
    <w:rsid w:val="00A94728"/>
    <w:rsid w:val="00A96BB4"/>
    <w:rsid w:val="00AA0D15"/>
    <w:rsid w:val="00AA69BB"/>
    <w:rsid w:val="00AA70B5"/>
    <w:rsid w:val="00AA7798"/>
    <w:rsid w:val="00AB3F89"/>
    <w:rsid w:val="00AB4EA1"/>
    <w:rsid w:val="00AB6C92"/>
    <w:rsid w:val="00AB6EB8"/>
    <w:rsid w:val="00AC58DF"/>
    <w:rsid w:val="00AD0A43"/>
    <w:rsid w:val="00AD6190"/>
    <w:rsid w:val="00AD7245"/>
    <w:rsid w:val="00AD7A75"/>
    <w:rsid w:val="00AE3757"/>
    <w:rsid w:val="00AE53F8"/>
    <w:rsid w:val="00AE68BC"/>
    <w:rsid w:val="00AF370E"/>
    <w:rsid w:val="00B029CA"/>
    <w:rsid w:val="00B0457E"/>
    <w:rsid w:val="00B04854"/>
    <w:rsid w:val="00B05F31"/>
    <w:rsid w:val="00B06F13"/>
    <w:rsid w:val="00B07CF7"/>
    <w:rsid w:val="00B1602B"/>
    <w:rsid w:val="00B2467E"/>
    <w:rsid w:val="00B257EB"/>
    <w:rsid w:val="00B25850"/>
    <w:rsid w:val="00B265EE"/>
    <w:rsid w:val="00B42EC9"/>
    <w:rsid w:val="00B43806"/>
    <w:rsid w:val="00B43B2D"/>
    <w:rsid w:val="00B45D35"/>
    <w:rsid w:val="00B53C54"/>
    <w:rsid w:val="00B67129"/>
    <w:rsid w:val="00B67D2F"/>
    <w:rsid w:val="00B7078C"/>
    <w:rsid w:val="00B773A3"/>
    <w:rsid w:val="00B8556B"/>
    <w:rsid w:val="00B8567E"/>
    <w:rsid w:val="00B86403"/>
    <w:rsid w:val="00B87E24"/>
    <w:rsid w:val="00B90778"/>
    <w:rsid w:val="00B94D87"/>
    <w:rsid w:val="00BA2EF3"/>
    <w:rsid w:val="00BB0DEF"/>
    <w:rsid w:val="00BC5C7C"/>
    <w:rsid w:val="00BD0EB2"/>
    <w:rsid w:val="00BD3239"/>
    <w:rsid w:val="00BD61E6"/>
    <w:rsid w:val="00BD6796"/>
    <w:rsid w:val="00BE4B39"/>
    <w:rsid w:val="00BF0D7B"/>
    <w:rsid w:val="00BF1D48"/>
    <w:rsid w:val="00BF6220"/>
    <w:rsid w:val="00C05D11"/>
    <w:rsid w:val="00C06C43"/>
    <w:rsid w:val="00C10B76"/>
    <w:rsid w:val="00C11D48"/>
    <w:rsid w:val="00C230E0"/>
    <w:rsid w:val="00C260BF"/>
    <w:rsid w:val="00C31347"/>
    <w:rsid w:val="00C3216B"/>
    <w:rsid w:val="00C33AFF"/>
    <w:rsid w:val="00C415C9"/>
    <w:rsid w:val="00C41A4A"/>
    <w:rsid w:val="00C42754"/>
    <w:rsid w:val="00C4410C"/>
    <w:rsid w:val="00C44C04"/>
    <w:rsid w:val="00C517ED"/>
    <w:rsid w:val="00C5322F"/>
    <w:rsid w:val="00C71840"/>
    <w:rsid w:val="00C77023"/>
    <w:rsid w:val="00C83726"/>
    <w:rsid w:val="00C931AB"/>
    <w:rsid w:val="00CA5AA2"/>
    <w:rsid w:val="00CB6608"/>
    <w:rsid w:val="00CB7B74"/>
    <w:rsid w:val="00CC154E"/>
    <w:rsid w:val="00CC5021"/>
    <w:rsid w:val="00CD21A7"/>
    <w:rsid w:val="00CD3071"/>
    <w:rsid w:val="00CD399A"/>
    <w:rsid w:val="00CD416C"/>
    <w:rsid w:val="00CD6611"/>
    <w:rsid w:val="00CD7638"/>
    <w:rsid w:val="00CE0F3A"/>
    <w:rsid w:val="00CE788C"/>
    <w:rsid w:val="00CF17A7"/>
    <w:rsid w:val="00CF22B7"/>
    <w:rsid w:val="00D104E0"/>
    <w:rsid w:val="00D10509"/>
    <w:rsid w:val="00D12003"/>
    <w:rsid w:val="00D13BA1"/>
    <w:rsid w:val="00D15E8B"/>
    <w:rsid w:val="00D2483F"/>
    <w:rsid w:val="00D24E54"/>
    <w:rsid w:val="00D27E9E"/>
    <w:rsid w:val="00D35093"/>
    <w:rsid w:val="00D36CC2"/>
    <w:rsid w:val="00D36FB6"/>
    <w:rsid w:val="00D41236"/>
    <w:rsid w:val="00D412D0"/>
    <w:rsid w:val="00D47A5F"/>
    <w:rsid w:val="00D52F1D"/>
    <w:rsid w:val="00D63026"/>
    <w:rsid w:val="00D65562"/>
    <w:rsid w:val="00D67FB7"/>
    <w:rsid w:val="00D70215"/>
    <w:rsid w:val="00D71CAB"/>
    <w:rsid w:val="00D73040"/>
    <w:rsid w:val="00D730AE"/>
    <w:rsid w:val="00D74500"/>
    <w:rsid w:val="00D76F14"/>
    <w:rsid w:val="00D77239"/>
    <w:rsid w:val="00D867C6"/>
    <w:rsid w:val="00D91B43"/>
    <w:rsid w:val="00DA4336"/>
    <w:rsid w:val="00DA47E9"/>
    <w:rsid w:val="00DA635A"/>
    <w:rsid w:val="00DA67C6"/>
    <w:rsid w:val="00DA773E"/>
    <w:rsid w:val="00DC387B"/>
    <w:rsid w:val="00DD27EB"/>
    <w:rsid w:val="00DD7FB4"/>
    <w:rsid w:val="00DE062B"/>
    <w:rsid w:val="00DE3592"/>
    <w:rsid w:val="00DE3603"/>
    <w:rsid w:val="00DE5E18"/>
    <w:rsid w:val="00DE67F7"/>
    <w:rsid w:val="00DE6865"/>
    <w:rsid w:val="00DE7511"/>
    <w:rsid w:val="00DE7C93"/>
    <w:rsid w:val="00DF12D9"/>
    <w:rsid w:val="00DF5624"/>
    <w:rsid w:val="00E01316"/>
    <w:rsid w:val="00E02D63"/>
    <w:rsid w:val="00E05A56"/>
    <w:rsid w:val="00E05FD2"/>
    <w:rsid w:val="00E15F22"/>
    <w:rsid w:val="00E2164D"/>
    <w:rsid w:val="00E24D5B"/>
    <w:rsid w:val="00E25E80"/>
    <w:rsid w:val="00E30834"/>
    <w:rsid w:val="00E32373"/>
    <w:rsid w:val="00E33DC7"/>
    <w:rsid w:val="00E344B8"/>
    <w:rsid w:val="00E36126"/>
    <w:rsid w:val="00E3654D"/>
    <w:rsid w:val="00E43C57"/>
    <w:rsid w:val="00E44FA9"/>
    <w:rsid w:val="00E47F07"/>
    <w:rsid w:val="00E53929"/>
    <w:rsid w:val="00E53C81"/>
    <w:rsid w:val="00E60AC8"/>
    <w:rsid w:val="00E649E9"/>
    <w:rsid w:val="00E73E5E"/>
    <w:rsid w:val="00E83298"/>
    <w:rsid w:val="00E869ED"/>
    <w:rsid w:val="00E92B24"/>
    <w:rsid w:val="00E96BDB"/>
    <w:rsid w:val="00EA1B44"/>
    <w:rsid w:val="00EA4488"/>
    <w:rsid w:val="00EA649F"/>
    <w:rsid w:val="00EA70C3"/>
    <w:rsid w:val="00EB2549"/>
    <w:rsid w:val="00EB4194"/>
    <w:rsid w:val="00EC2926"/>
    <w:rsid w:val="00EC2F32"/>
    <w:rsid w:val="00EC4500"/>
    <w:rsid w:val="00EC474F"/>
    <w:rsid w:val="00EC4FB8"/>
    <w:rsid w:val="00EC7230"/>
    <w:rsid w:val="00ED031C"/>
    <w:rsid w:val="00ED1A35"/>
    <w:rsid w:val="00ED6667"/>
    <w:rsid w:val="00ED74A9"/>
    <w:rsid w:val="00ED7F64"/>
    <w:rsid w:val="00EE29E8"/>
    <w:rsid w:val="00EE56DD"/>
    <w:rsid w:val="00EF2F16"/>
    <w:rsid w:val="00EF724C"/>
    <w:rsid w:val="00F03A6B"/>
    <w:rsid w:val="00F0693E"/>
    <w:rsid w:val="00F11A54"/>
    <w:rsid w:val="00F207CF"/>
    <w:rsid w:val="00F20D2C"/>
    <w:rsid w:val="00F23F4E"/>
    <w:rsid w:val="00F326BF"/>
    <w:rsid w:val="00F36909"/>
    <w:rsid w:val="00F42398"/>
    <w:rsid w:val="00F45C46"/>
    <w:rsid w:val="00F474E1"/>
    <w:rsid w:val="00F50612"/>
    <w:rsid w:val="00F57DC3"/>
    <w:rsid w:val="00F7415E"/>
    <w:rsid w:val="00F84C21"/>
    <w:rsid w:val="00F8659F"/>
    <w:rsid w:val="00F950AC"/>
    <w:rsid w:val="00FA3C85"/>
    <w:rsid w:val="00FA51AC"/>
    <w:rsid w:val="00FC10D2"/>
    <w:rsid w:val="00FC5AFF"/>
    <w:rsid w:val="00FC6950"/>
    <w:rsid w:val="00FD1DDF"/>
    <w:rsid w:val="00FD7A3D"/>
    <w:rsid w:val="00FE0BED"/>
    <w:rsid w:val="00FE57A7"/>
    <w:rsid w:val="00FE70ED"/>
    <w:rsid w:val="00FE7BA9"/>
    <w:rsid w:val="00FF2D80"/>
    <w:rsid w:val="00FF361C"/>
    <w:rsid w:val="00FF3ADF"/>
    <w:rsid w:val="00FF4A12"/>
    <w:rsid w:val="00FF78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804CC"/>
  <w15:chartTrackingRefBased/>
  <w15:docId w15:val="{6FE2372D-979A-4E20-ABBE-3F58A905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4336"/>
    <w:pPr>
      <w:ind w:left="720"/>
      <w:contextualSpacing/>
    </w:pPr>
  </w:style>
  <w:style w:type="paragraph" w:styleId="NormalWeb">
    <w:name w:val="Normal (Web)"/>
    <w:basedOn w:val="Normal"/>
    <w:uiPriority w:val="99"/>
    <w:unhideWhenUsed/>
    <w:rsid w:val="00775F6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775F64"/>
  </w:style>
  <w:style w:type="character" w:styleId="Hipervnculo">
    <w:name w:val="Hyperlink"/>
    <w:basedOn w:val="Fuentedeprrafopredeter"/>
    <w:uiPriority w:val="99"/>
    <w:unhideWhenUsed/>
    <w:rsid w:val="00775F64"/>
    <w:rPr>
      <w:color w:val="0000FF"/>
      <w:u w:val="single"/>
    </w:rPr>
  </w:style>
  <w:style w:type="paragraph" w:customStyle="1" w:styleId="centrado">
    <w:name w:val="centrado"/>
    <w:basedOn w:val="Normal"/>
    <w:rsid w:val="00446B2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225B42"/>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25B42"/>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2E7405"/>
    <w:rPr>
      <w:sz w:val="18"/>
      <w:szCs w:val="18"/>
    </w:rPr>
  </w:style>
  <w:style w:type="paragraph" w:styleId="Textocomentario">
    <w:name w:val="annotation text"/>
    <w:basedOn w:val="Normal"/>
    <w:link w:val="TextocomentarioCar"/>
    <w:uiPriority w:val="99"/>
    <w:unhideWhenUsed/>
    <w:rsid w:val="002E7405"/>
    <w:pPr>
      <w:spacing w:line="240" w:lineRule="auto"/>
    </w:pPr>
    <w:rPr>
      <w:sz w:val="24"/>
      <w:szCs w:val="24"/>
    </w:rPr>
  </w:style>
  <w:style w:type="character" w:customStyle="1" w:styleId="TextocomentarioCar">
    <w:name w:val="Texto comentario Car"/>
    <w:basedOn w:val="Fuentedeprrafopredeter"/>
    <w:link w:val="Textocomentario"/>
    <w:uiPriority w:val="99"/>
    <w:rsid w:val="002E7405"/>
    <w:rPr>
      <w:sz w:val="24"/>
      <w:szCs w:val="24"/>
    </w:rPr>
  </w:style>
  <w:style w:type="paragraph" w:styleId="Asuntodelcomentario">
    <w:name w:val="annotation subject"/>
    <w:basedOn w:val="Textocomentario"/>
    <w:next w:val="Textocomentario"/>
    <w:link w:val="AsuntodelcomentarioCar"/>
    <w:uiPriority w:val="99"/>
    <w:semiHidden/>
    <w:unhideWhenUsed/>
    <w:rsid w:val="002E7405"/>
    <w:rPr>
      <w:b/>
      <w:bCs/>
      <w:sz w:val="20"/>
      <w:szCs w:val="20"/>
    </w:rPr>
  </w:style>
  <w:style w:type="character" w:customStyle="1" w:styleId="AsuntodelcomentarioCar">
    <w:name w:val="Asunto del comentario Car"/>
    <w:basedOn w:val="TextocomentarioCar"/>
    <w:link w:val="Asuntodelcomentario"/>
    <w:uiPriority w:val="99"/>
    <w:semiHidden/>
    <w:rsid w:val="002E7405"/>
    <w:rPr>
      <w:b/>
      <w:bCs/>
      <w:sz w:val="20"/>
      <w:szCs w:val="20"/>
    </w:rPr>
  </w:style>
  <w:style w:type="paragraph" w:styleId="Revisin">
    <w:name w:val="Revision"/>
    <w:hidden/>
    <w:uiPriority w:val="99"/>
    <w:semiHidden/>
    <w:rsid w:val="002E7405"/>
    <w:pPr>
      <w:spacing w:after="0" w:line="240" w:lineRule="auto"/>
    </w:pPr>
  </w:style>
  <w:style w:type="character" w:customStyle="1" w:styleId="apple-converted-space">
    <w:name w:val="apple-converted-space"/>
    <w:basedOn w:val="Fuentedeprrafopredeter"/>
    <w:rsid w:val="0007649C"/>
  </w:style>
  <w:style w:type="paragraph" w:styleId="Textoindependiente2">
    <w:name w:val="Body Text 2"/>
    <w:basedOn w:val="Normal"/>
    <w:link w:val="Textoindependiente2Car"/>
    <w:rsid w:val="007C4A8E"/>
    <w:pPr>
      <w:spacing w:before="100" w:beforeAutospacing="1" w:after="100" w:afterAutospacing="1" w:line="240" w:lineRule="auto"/>
    </w:pPr>
    <w:rPr>
      <w:rFonts w:ascii="Times New Roman" w:eastAsia="Times New Roman" w:hAnsi="Times New Roman" w:cs="Times New Roman"/>
      <w:sz w:val="24"/>
      <w:szCs w:val="24"/>
      <w:lang w:val="x-none" w:eastAsia="es-ES"/>
    </w:rPr>
  </w:style>
  <w:style w:type="character" w:customStyle="1" w:styleId="Textoindependiente2Car">
    <w:name w:val="Texto independiente 2 Car"/>
    <w:basedOn w:val="Fuentedeprrafopredeter"/>
    <w:link w:val="Textoindependiente2"/>
    <w:rsid w:val="007C4A8E"/>
    <w:rPr>
      <w:rFonts w:ascii="Times New Roman" w:eastAsia="Times New Roman" w:hAnsi="Times New Roman" w:cs="Times New Roman"/>
      <w:sz w:val="24"/>
      <w:szCs w:val="24"/>
      <w:lang w:val="x-none" w:eastAsia="es-ES"/>
    </w:rPr>
  </w:style>
  <w:style w:type="paragraph" w:styleId="Encabezado">
    <w:name w:val="header"/>
    <w:aliases w:val="Car,encabezado,maria,h,h8,h9,h10,h18,h18 Car,Haut de page,NOMBRE DEL EMPLEADO,articulo"/>
    <w:basedOn w:val="Normal"/>
    <w:link w:val="EncabezadoCar"/>
    <w:uiPriority w:val="99"/>
    <w:unhideWhenUsed/>
    <w:rsid w:val="00832643"/>
    <w:pPr>
      <w:tabs>
        <w:tab w:val="center" w:pos="4419"/>
        <w:tab w:val="right" w:pos="8838"/>
      </w:tabs>
      <w:spacing w:after="0" w:line="240" w:lineRule="auto"/>
    </w:pPr>
  </w:style>
  <w:style w:type="character" w:customStyle="1" w:styleId="EncabezadoCar">
    <w:name w:val="Encabezado Car"/>
    <w:aliases w:val="Car Car,encabezado Car,maria Car,h Car,h8 Car,h9 Car,h10 Car,h18 Car1,h18 Car Car,Haut de page Car,NOMBRE DEL EMPLEADO Car,articulo Car"/>
    <w:basedOn w:val="Fuentedeprrafopredeter"/>
    <w:link w:val="Encabezado"/>
    <w:uiPriority w:val="99"/>
    <w:rsid w:val="00832643"/>
  </w:style>
  <w:style w:type="paragraph" w:styleId="Piedepgina">
    <w:name w:val="footer"/>
    <w:basedOn w:val="Normal"/>
    <w:link w:val="PiedepginaCar"/>
    <w:uiPriority w:val="99"/>
    <w:unhideWhenUsed/>
    <w:rsid w:val="008326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2643"/>
  </w:style>
  <w:style w:type="paragraph" w:styleId="Textonotapie">
    <w:name w:val="footnote text"/>
    <w:basedOn w:val="Normal"/>
    <w:link w:val="TextonotapieCar"/>
    <w:uiPriority w:val="99"/>
    <w:semiHidden/>
    <w:unhideWhenUsed/>
    <w:rsid w:val="003370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7006"/>
    <w:rPr>
      <w:sz w:val="20"/>
      <w:szCs w:val="20"/>
    </w:rPr>
  </w:style>
  <w:style w:type="character" w:styleId="Refdenotaalpie">
    <w:name w:val="footnote reference"/>
    <w:basedOn w:val="Fuentedeprrafopredeter"/>
    <w:uiPriority w:val="99"/>
    <w:semiHidden/>
    <w:unhideWhenUsed/>
    <w:rsid w:val="00337006"/>
    <w:rPr>
      <w:vertAlign w:val="superscript"/>
    </w:rPr>
  </w:style>
  <w:style w:type="paragraph" w:customStyle="1" w:styleId="Default">
    <w:name w:val="Default"/>
    <w:rsid w:val="00D730AE"/>
    <w:pPr>
      <w:autoSpaceDE w:val="0"/>
      <w:autoSpaceDN w:val="0"/>
      <w:adjustRightInd w:val="0"/>
      <w:spacing w:after="0" w:line="240" w:lineRule="auto"/>
    </w:pPr>
    <w:rPr>
      <w:rFonts w:ascii="Arial" w:hAnsi="Arial" w:cs="Arial"/>
      <w:color w:val="000000"/>
      <w:sz w:val="24"/>
      <w:szCs w:val="24"/>
    </w:rPr>
  </w:style>
  <w:style w:type="paragraph" w:customStyle="1" w:styleId="CM68">
    <w:name w:val="CM68"/>
    <w:basedOn w:val="Default"/>
    <w:next w:val="Default"/>
    <w:uiPriority w:val="99"/>
    <w:rsid w:val="00D730AE"/>
    <w:rPr>
      <w:color w:val="auto"/>
    </w:rPr>
  </w:style>
  <w:style w:type="paragraph" w:customStyle="1" w:styleId="CM72">
    <w:name w:val="CM72"/>
    <w:basedOn w:val="Default"/>
    <w:next w:val="Default"/>
    <w:uiPriority w:val="99"/>
    <w:rsid w:val="00D730AE"/>
    <w:rPr>
      <w:color w:val="auto"/>
    </w:rPr>
  </w:style>
  <w:style w:type="paragraph" w:customStyle="1" w:styleId="CM81">
    <w:name w:val="CM81"/>
    <w:basedOn w:val="Default"/>
    <w:next w:val="Default"/>
    <w:uiPriority w:val="99"/>
    <w:rsid w:val="00D730AE"/>
    <w:rPr>
      <w:color w:val="auto"/>
    </w:rPr>
  </w:style>
  <w:style w:type="table" w:styleId="Tablaconcuadrcula">
    <w:name w:val="Table Grid"/>
    <w:basedOn w:val="Tablanormal"/>
    <w:uiPriority w:val="39"/>
    <w:rsid w:val="001B6E7D"/>
    <w:pPr>
      <w:spacing w:after="0" w:line="240" w:lineRule="auto"/>
    </w:pPr>
    <w:rPr>
      <w:rFonts w:ascii="Calibri" w:eastAsia="Calibri" w:hAnsi="Calibri" w:cs="Calibri"/>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B0457E"/>
  </w:style>
  <w:style w:type="paragraph" w:styleId="Sinespaciado">
    <w:name w:val="No Spacing"/>
    <w:uiPriority w:val="1"/>
    <w:qFormat/>
    <w:rsid w:val="008D4518"/>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6161">
      <w:bodyDiv w:val="1"/>
      <w:marLeft w:val="0"/>
      <w:marRight w:val="0"/>
      <w:marTop w:val="0"/>
      <w:marBottom w:val="0"/>
      <w:divBdr>
        <w:top w:val="none" w:sz="0" w:space="0" w:color="auto"/>
        <w:left w:val="none" w:sz="0" w:space="0" w:color="auto"/>
        <w:bottom w:val="none" w:sz="0" w:space="0" w:color="auto"/>
        <w:right w:val="none" w:sz="0" w:space="0" w:color="auto"/>
      </w:divBdr>
    </w:div>
    <w:div w:id="543372069">
      <w:bodyDiv w:val="1"/>
      <w:marLeft w:val="0"/>
      <w:marRight w:val="0"/>
      <w:marTop w:val="0"/>
      <w:marBottom w:val="0"/>
      <w:divBdr>
        <w:top w:val="none" w:sz="0" w:space="0" w:color="auto"/>
        <w:left w:val="none" w:sz="0" w:space="0" w:color="auto"/>
        <w:bottom w:val="none" w:sz="0" w:space="0" w:color="auto"/>
        <w:right w:val="none" w:sz="0" w:space="0" w:color="auto"/>
      </w:divBdr>
    </w:div>
    <w:div w:id="657618118">
      <w:bodyDiv w:val="1"/>
      <w:marLeft w:val="0"/>
      <w:marRight w:val="0"/>
      <w:marTop w:val="0"/>
      <w:marBottom w:val="0"/>
      <w:divBdr>
        <w:top w:val="none" w:sz="0" w:space="0" w:color="auto"/>
        <w:left w:val="none" w:sz="0" w:space="0" w:color="auto"/>
        <w:bottom w:val="none" w:sz="0" w:space="0" w:color="auto"/>
        <w:right w:val="none" w:sz="0" w:space="0" w:color="auto"/>
      </w:divBdr>
    </w:div>
    <w:div w:id="827863900">
      <w:bodyDiv w:val="1"/>
      <w:marLeft w:val="0"/>
      <w:marRight w:val="0"/>
      <w:marTop w:val="0"/>
      <w:marBottom w:val="0"/>
      <w:divBdr>
        <w:top w:val="none" w:sz="0" w:space="0" w:color="auto"/>
        <w:left w:val="none" w:sz="0" w:space="0" w:color="auto"/>
        <w:bottom w:val="none" w:sz="0" w:space="0" w:color="auto"/>
        <w:right w:val="none" w:sz="0" w:space="0" w:color="auto"/>
      </w:divBdr>
    </w:div>
    <w:div w:id="932934242">
      <w:bodyDiv w:val="1"/>
      <w:marLeft w:val="0"/>
      <w:marRight w:val="0"/>
      <w:marTop w:val="0"/>
      <w:marBottom w:val="0"/>
      <w:divBdr>
        <w:top w:val="none" w:sz="0" w:space="0" w:color="auto"/>
        <w:left w:val="none" w:sz="0" w:space="0" w:color="auto"/>
        <w:bottom w:val="none" w:sz="0" w:space="0" w:color="auto"/>
        <w:right w:val="none" w:sz="0" w:space="0" w:color="auto"/>
      </w:divBdr>
    </w:div>
    <w:div w:id="1129931736">
      <w:bodyDiv w:val="1"/>
      <w:marLeft w:val="0"/>
      <w:marRight w:val="0"/>
      <w:marTop w:val="0"/>
      <w:marBottom w:val="0"/>
      <w:divBdr>
        <w:top w:val="none" w:sz="0" w:space="0" w:color="auto"/>
        <w:left w:val="none" w:sz="0" w:space="0" w:color="auto"/>
        <w:bottom w:val="none" w:sz="0" w:space="0" w:color="auto"/>
        <w:right w:val="none" w:sz="0" w:space="0" w:color="auto"/>
      </w:divBdr>
    </w:div>
    <w:div w:id="1385179708">
      <w:bodyDiv w:val="1"/>
      <w:marLeft w:val="0"/>
      <w:marRight w:val="0"/>
      <w:marTop w:val="0"/>
      <w:marBottom w:val="0"/>
      <w:divBdr>
        <w:top w:val="none" w:sz="0" w:space="0" w:color="auto"/>
        <w:left w:val="none" w:sz="0" w:space="0" w:color="auto"/>
        <w:bottom w:val="none" w:sz="0" w:space="0" w:color="auto"/>
        <w:right w:val="none" w:sz="0" w:space="0" w:color="auto"/>
      </w:divBdr>
    </w:div>
    <w:div w:id="1409378775">
      <w:bodyDiv w:val="1"/>
      <w:marLeft w:val="0"/>
      <w:marRight w:val="0"/>
      <w:marTop w:val="0"/>
      <w:marBottom w:val="0"/>
      <w:divBdr>
        <w:top w:val="none" w:sz="0" w:space="0" w:color="auto"/>
        <w:left w:val="none" w:sz="0" w:space="0" w:color="auto"/>
        <w:bottom w:val="none" w:sz="0" w:space="0" w:color="auto"/>
        <w:right w:val="none" w:sz="0" w:space="0" w:color="auto"/>
      </w:divBdr>
    </w:div>
    <w:div w:id="1485658100">
      <w:bodyDiv w:val="1"/>
      <w:marLeft w:val="0"/>
      <w:marRight w:val="0"/>
      <w:marTop w:val="0"/>
      <w:marBottom w:val="0"/>
      <w:divBdr>
        <w:top w:val="none" w:sz="0" w:space="0" w:color="auto"/>
        <w:left w:val="none" w:sz="0" w:space="0" w:color="auto"/>
        <w:bottom w:val="none" w:sz="0" w:space="0" w:color="auto"/>
        <w:right w:val="none" w:sz="0" w:space="0" w:color="auto"/>
      </w:divBdr>
    </w:div>
    <w:div w:id="1790515194">
      <w:bodyDiv w:val="1"/>
      <w:marLeft w:val="0"/>
      <w:marRight w:val="0"/>
      <w:marTop w:val="0"/>
      <w:marBottom w:val="0"/>
      <w:divBdr>
        <w:top w:val="none" w:sz="0" w:space="0" w:color="auto"/>
        <w:left w:val="none" w:sz="0" w:space="0" w:color="auto"/>
        <w:bottom w:val="none" w:sz="0" w:space="0" w:color="auto"/>
        <w:right w:val="none" w:sz="0" w:space="0" w:color="auto"/>
      </w:divBdr>
    </w:div>
    <w:div w:id="185599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ranquilla.gov.co/nuestras-dependencias/170-nuestras-dependencias/58-secretaria-de-transito-seguridad-v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ncejodebarranquilla@concejodebarranquilla.gov.co"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5C22-B8A2-443D-8913-3B8C7015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4827</Words>
  <Characters>27516</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 Office 365 BAQSIS000077</dc:creator>
  <cp:keywords/>
  <dc:description/>
  <cp:lastModifiedBy>Sigifredo y Patricia</cp:lastModifiedBy>
  <cp:revision>10</cp:revision>
  <cp:lastPrinted>2020-02-05T14:37:00Z</cp:lastPrinted>
  <dcterms:created xsi:type="dcterms:W3CDTF">2020-11-04T00:06:00Z</dcterms:created>
  <dcterms:modified xsi:type="dcterms:W3CDTF">2020-11-17T13:40:00Z</dcterms:modified>
</cp:coreProperties>
</file>